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316E7DD0" w:rsidR="00D763E9" w:rsidRDefault="00013337">
      <w:pPr>
        <w:jc w:val="center"/>
        <w:rPr>
          <w:b/>
        </w:rPr>
      </w:pPr>
      <w:r>
        <w:rPr>
          <w:b/>
          <w:sz w:val="24"/>
          <w:szCs w:val="24"/>
        </w:rPr>
        <w:t>MySize</w:t>
      </w:r>
      <w:r w:rsidR="00EC7ACD">
        <w:rPr>
          <w:b/>
          <w:sz w:val="24"/>
          <w:szCs w:val="24"/>
        </w:rPr>
        <w:t xml:space="preserve"> Reports </w:t>
      </w:r>
      <w:r w:rsidR="006C001C">
        <w:rPr>
          <w:b/>
          <w:sz w:val="24"/>
          <w:szCs w:val="24"/>
        </w:rPr>
        <w:t>Third</w:t>
      </w:r>
      <w:r w:rsidR="00EC7ACD">
        <w:rPr>
          <w:b/>
          <w:sz w:val="24"/>
          <w:szCs w:val="24"/>
        </w:rPr>
        <w:t xml:space="preserve"> Quarter Financial Results</w:t>
      </w:r>
      <w:r w:rsidR="006245D2">
        <w:rPr>
          <w:b/>
          <w:sz w:val="24"/>
          <w:szCs w:val="24"/>
        </w:rPr>
        <w:t xml:space="preserve"> </w:t>
      </w:r>
    </w:p>
    <w:p w14:paraId="2B543EC8" w14:textId="77777777" w:rsidR="000E74A0" w:rsidRDefault="000E74A0">
      <w:pPr>
        <w:spacing w:line="240" w:lineRule="auto"/>
        <w:jc w:val="center"/>
        <w:rPr>
          <w:b/>
        </w:rPr>
      </w:pPr>
    </w:p>
    <w:p w14:paraId="462773C5" w14:textId="77777777" w:rsidR="008E5E26" w:rsidRDefault="008E5E26">
      <w:pPr>
        <w:spacing w:line="240" w:lineRule="auto"/>
        <w:jc w:val="center"/>
        <w:rPr>
          <w:i/>
        </w:rPr>
      </w:pPr>
    </w:p>
    <w:p w14:paraId="58581B21" w14:textId="61A0C41A" w:rsidR="00EC7ACD" w:rsidRDefault="008C6738" w:rsidP="00EC7ACD">
      <w:pPr>
        <w:spacing w:line="240" w:lineRule="auto"/>
      </w:pPr>
      <w:r>
        <w:rPr>
          <w:b/>
          <w:highlight w:val="white"/>
        </w:rPr>
        <w:t>AIRPORT CITY,</w:t>
      </w:r>
      <w:r>
        <w:rPr>
          <w:b/>
        </w:rPr>
        <w:t xml:space="preserve"> Israel – </w:t>
      </w:r>
      <w:r w:rsidR="00724AA3">
        <w:rPr>
          <w:b/>
        </w:rPr>
        <w:t xml:space="preserve">November </w:t>
      </w:r>
      <w:r w:rsidR="008F73A0">
        <w:rPr>
          <w:b/>
        </w:rPr>
        <w:t>15</w:t>
      </w:r>
      <w:r>
        <w:rPr>
          <w:b/>
        </w:rPr>
        <w:t>, 202</w:t>
      </w:r>
      <w:r w:rsidR="00724AA3">
        <w:rPr>
          <w:b/>
        </w:rPr>
        <w:t>2</w:t>
      </w:r>
      <w:r>
        <w:rPr>
          <w:b/>
        </w:rPr>
        <w:t xml:space="preserve"> – </w:t>
      </w:r>
      <w:hyperlink r:id="rId5">
        <w:r>
          <w:rPr>
            <w:color w:val="1155CC"/>
            <w:u w:val="single"/>
          </w:rPr>
          <w:t>MySize</w:t>
        </w:r>
      </w:hyperlink>
      <w:r>
        <w:rPr>
          <w:highlight w:val="white"/>
        </w:rPr>
        <w:t>, Inc. (NASDAQ:</w:t>
      </w:r>
      <w:hyperlink r:id="rId6" w:history="1">
        <w:r>
          <w:rPr>
            <w:highlight w:val="white"/>
          </w:rPr>
          <w:t xml:space="preserve"> </w:t>
        </w:r>
      </w:hyperlink>
      <w:hyperlink r:id="rId7" w:history="1">
        <w:r>
          <w:rPr>
            <w:highlight w:val="white"/>
          </w:rPr>
          <w:t>MYSZ</w:t>
        </w:r>
      </w:hyperlink>
      <w:r>
        <w:rPr>
          <w:highlight w:val="white"/>
        </w:rPr>
        <w:t>) (TASE:</w:t>
      </w:r>
      <w:hyperlink r:id="rId8" w:history="1">
        <w:r>
          <w:rPr>
            <w:highlight w:val="white"/>
          </w:rPr>
          <w:t xml:space="preserve"> </w:t>
        </w:r>
      </w:hyperlink>
      <w:hyperlink r:id="rId9" w:history="1">
        <w:r>
          <w:rPr>
            <w:highlight w:val="white"/>
          </w:rPr>
          <w:t>MYSZ.TA</w:t>
        </w:r>
      </w:hyperlink>
      <w:r>
        <w:rPr>
          <w:highlight w:val="white"/>
        </w:rPr>
        <w:t xml:space="preserve">) (“MySize” or the “Company”),  an omnichannel e-commerce platform and provider of AI-driven measurement solutions to drive revenue growth and reduce costs for its business clients, </w:t>
      </w:r>
      <w:r>
        <w:t xml:space="preserve">today reported financial and operational results for the </w:t>
      </w:r>
      <w:r w:rsidR="00724AA3">
        <w:t>third</w:t>
      </w:r>
      <w:r>
        <w:t xml:space="preserve"> quarter ended </w:t>
      </w:r>
      <w:r w:rsidR="006C001C">
        <w:t>September</w:t>
      </w:r>
      <w:r>
        <w:t xml:space="preserve"> 30, 2022.</w:t>
      </w:r>
    </w:p>
    <w:p w14:paraId="4715A7CA" w14:textId="77777777" w:rsidR="00EC7ACD" w:rsidRDefault="00EC7ACD" w:rsidP="00EC7ACD">
      <w:pPr>
        <w:spacing w:line="240" w:lineRule="auto"/>
      </w:pPr>
    </w:p>
    <w:p w14:paraId="24D2D251" w14:textId="61A085D3" w:rsidR="00EC7ACD" w:rsidRPr="00EC7ACD" w:rsidRDefault="00013337" w:rsidP="00EC7ACD">
      <w:pPr>
        <w:spacing w:line="240" w:lineRule="auto"/>
        <w:rPr>
          <w:b/>
          <w:bCs/>
        </w:rPr>
      </w:pPr>
      <w:r w:rsidRPr="00EC7ACD">
        <w:rPr>
          <w:b/>
          <w:bCs/>
        </w:rPr>
        <w:t xml:space="preserve">Key Financial Highlights for the </w:t>
      </w:r>
      <w:r w:rsidR="006C001C">
        <w:rPr>
          <w:b/>
          <w:bCs/>
        </w:rPr>
        <w:t>Third</w:t>
      </w:r>
      <w:r>
        <w:rPr>
          <w:b/>
          <w:bCs/>
        </w:rPr>
        <w:t xml:space="preserve"> </w:t>
      </w:r>
      <w:r w:rsidRPr="00EC7ACD">
        <w:rPr>
          <w:b/>
          <w:bCs/>
        </w:rPr>
        <w:t xml:space="preserve">Quarter Ended </w:t>
      </w:r>
      <w:r w:rsidR="006C001C">
        <w:rPr>
          <w:b/>
          <w:bCs/>
        </w:rPr>
        <w:t>September</w:t>
      </w:r>
      <w:r>
        <w:rPr>
          <w:b/>
          <w:bCs/>
        </w:rPr>
        <w:t xml:space="preserve"> </w:t>
      </w:r>
      <w:r w:rsidR="000A2321">
        <w:rPr>
          <w:b/>
          <w:bCs/>
        </w:rPr>
        <w:t>3</w:t>
      </w:r>
      <w:r>
        <w:rPr>
          <w:b/>
          <w:bCs/>
        </w:rPr>
        <w:t>0</w:t>
      </w:r>
      <w:r w:rsidRPr="00EC7ACD">
        <w:rPr>
          <w:b/>
          <w:bCs/>
        </w:rPr>
        <w:t xml:space="preserve">, </w:t>
      </w:r>
      <w:proofErr w:type="gramStart"/>
      <w:r w:rsidRPr="00EC7ACD">
        <w:rPr>
          <w:b/>
          <w:bCs/>
        </w:rPr>
        <w:t>2022</w:t>
      </w:r>
      <w:proofErr w:type="gramEnd"/>
      <w:r w:rsidRPr="00EC7ACD">
        <w:rPr>
          <w:b/>
          <w:bCs/>
        </w:rPr>
        <w:t xml:space="preserve"> Compared to Prior Year Period</w:t>
      </w:r>
    </w:p>
    <w:p w14:paraId="46DB3069" w14:textId="77777777" w:rsidR="00EC7ACD" w:rsidRDefault="00EC7ACD" w:rsidP="00EC7ACD">
      <w:pPr>
        <w:spacing w:line="240" w:lineRule="auto"/>
      </w:pPr>
    </w:p>
    <w:p w14:paraId="61DD14D1" w14:textId="4284584E" w:rsidR="00EC7ACD" w:rsidRDefault="00013337" w:rsidP="00EC7ACD">
      <w:pPr>
        <w:pStyle w:val="ListParagraph"/>
        <w:numPr>
          <w:ilvl w:val="0"/>
          <w:numId w:val="2"/>
        </w:numPr>
        <w:spacing w:line="240" w:lineRule="auto"/>
      </w:pPr>
      <w:r>
        <w:t xml:space="preserve">Revenue increased </w:t>
      </w:r>
      <w:r w:rsidR="00407FF4" w:rsidRPr="00407FF4">
        <w:t>2</w:t>
      </w:r>
      <w:r w:rsidR="006C001C">
        <w:t>242</w:t>
      </w:r>
      <w:r w:rsidR="00407FF4" w:rsidRPr="00407FF4">
        <w:t>% to $</w:t>
      </w:r>
      <w:r w:rsidR="006C001C">
        <w:t>726</w:t>
      </w:r>
      <w:r w:rsidR="00407FF4" w:rsidRPr="00407FF4">
        <w:t>,000</w:t>
      </w:r>
      <w:r>
        <w:t xml:space="preserve">, primarily attributable to </w:t>
      </w:r>
      <w:r w:rsidR="001E2A12">
        <w:t xml:space="preserve">revenue generated following </w:t>
      </w:r>
      <w:r w:rsidR="002B6725">
        <w:t xml:space="preserve">the </w:t>
      </w:r>
      <w:r>
        <w:t xml:space="preserve">acquisition of </w:t>
      </w:r>
      <w:proofErr w:type="spellStart"/>
      <w:r>
        <w:t>Orgad</w:t>
      </w:r>
      <w:proofErr w:type="spellEnd"/>
    </w:p>
    <w:p w14:paraId="79748C9C" w14:textId="17F789D0" w:rsidR="00EC7ACD" w:rsidRPr="00C84679" w:rsidRDefault="00013337" w:rsidP="00EC7ACD">
      <w:pPr>
        <w:pStyle w:val="ListParagraph"/>
        <w:numPr>
          <w:ilvl w:val="0"/>
          <w:numId w:val="2"/>
        </w:numPr>
        <w:spacing w:line="240" w:lineRule="auto"/>
      </w:pPr>
      <w:r>
        <w:t xml:space="preserve">MySizeID </w:t>
      </w:r>
      <w:r w:rsidR="00724AA3">
        <w:t xml:space="preserve">SaaS </w:t>
      </w:r>
      <w:r w:rsidRPr="00C84679">
        <w:t xml:space="preserve">revenue increased </w:t>
      </w:r>
      <w:r w:rsidR="004F6E94" w:rsidRPr="00C84679">
        <w:t>3</w:t>
      </w:r>
      <w:r w:rsidR="00C84679" w:rsidRPr="00C84679">
        <w:t>2</w:t>
      </w:r>
      <w:r w:rsidRPr="00C84679">
        <w:t>% to $4</w:t>
      </w:r>
      <w:r w:rsidR="00C84679" w:rsidRPr="00C84679">
        <w:t>1</w:t>
      </w:r>
      <w:r w:rsidRPr="00C84679">
        <w:t>,000</w:t>
      </w:r>
    </w:p>
    <w:p w14:paraId="45C8F73B" w14:textId="6F900CAF" w:rsidR="00674106" w:rsidRDefault="00013337" w:rsidP="00EC7ACD">
      <w:pPr>
        <w:pStyle w:val="ListParagraph"/>
        <w:numPr>
          <w:ilvl w:val="0"/>
          <w:numId w:val="2"/>
        </w:numPr>
        <w:spacing w:line="240" w:lineRule="auto"/>
      </w:pPr>
      <w:r>
        <w:t xml:space="preserve">Operating loss decreased </w:t>
      </w:r>
      <w:r w:rsidR="00663256">
        <w:t>2.5</w:t>
      </w:r>
      <w:r>
        <w:t>% to $</w:t>
      </w:r>
      <w:r w:rsidRPr="00674106">
        <w:t>1,</w:t>
      </w:r>
      <w:r w:rsidR="003D5093">
        <w:t>975</w:t>
      </w:r>
      <w:r w:rsidRPr="00674106">
        <w:t>,000</w:t>
      </w:r>
    </w:p>
    <w:p w14:paraId="708A4CB6" w14:textId="3A861B5F" w:rsidR="00EC7ACD" w:rsidRDefault="00013337" w:rsidP="00EC7ACD">
      <w:pPr>
        <w:pStyle w:val="ListParagraph"/>
        <w:numPr>
          <w:ilvl w:val="0"/>
          <w:numId w:val="2"/>
        </w:numPr>
        <w:spacing w:line="240" w:lineRule="auto"/>
      </w:pPr>
      <w:r>
        <w:t xml:space="preserve">Net </w:t>
      </w:r>
      <w:r w:rsidR="00663256">
        <w:t xml:space="preserve">loss </w:t>
      </w:r>
      <w:r w:rsidR="00C84679">
        <w:t xml:space="preserve">was </w:t>
      </w:r>
      <w:r w:rsidR="00674106" w:rsidRPr="00674106">
        <w:t>$</w:t>
      </w:r>
      <w:r w:rsidR="00C84679">
        <w:t>2,026</w:t>
      </w:r>
      <w:r w:rsidR="00674106" w:rsidRPr="00674106">
        <w:t>,000</w:t>
      </w:r>
      <w:r w:rsidR="00C84679">
        <w:t xml:space="preserve">, </w:t>
      </w:r>
      <w:r w:rsidR="00C84679" w:rsidRPr="00C84679">
        <w:t>effectively the same</w:t>
      </w:r>
      <w:r w:rsidR="00C84679">
        <w:t xml:space="preserve"> as the prior year period </w:t>
      </w:r>
    </w:p>
    <w:p w14:paraId="1DFA2BDE" w14:textId="7C516B7A" w:rsidR="004F6E94" w:rsidRDefault="00013337" w:rsidP="004F6E94">
      <w:pPr>
        <w:pStyle w:val="ListParagraph"/>
        <w:numPr>
          <w:ilvl w:val="0"/>
          <w:numId w:val="2"/>
        </w:numPr>
        <w:spacing w:line="240" w:lineRule="auto"/>
      </w:pPr>
      <w:r>
        <w:t xml:space="preserve">Cash balance </w:t>
      </w:r>
      <w:proofErr w:type="gramStart"/>
      <w:r>
        <w:t>at</w:t>
      </w:r>
      <w:proofErr w:type="gramEnd"/>
      <w:r>
        <w:t xml:space="preserve"> </w:t>
      </w:r>
      <w:r w:rsidR="006C001C">
        <w:t xml:space="preserve">September </w:t>
      </w:r>
      <w:r>
        <w:t>30, 2022 of $</w:t>
      </w:r>
      <w:r w:rsidR="006C001C">
        <w:t>4.6</w:t>
      </w:r>
      <w:r>
        <w:t xml:space="preserve"> million</w:t>
      </w:r>
    </w:p>
    <w:p w14:paraId="2171B21A" w14:textId="4D2DC0AB" w:rsidR="004F6E94" w:rsidRDefault="00013337" w:rsidP="004F6E94">
      <w:pPr>
        <w:pStyle w:val="ListParagraph"/>
        <w:numPr>
          <w:ilvl w:val="0"/>
          <w:numId w:val="2"/>
        </w:numPr>
        <w:spacing w:line="240" w:lineRule="auto"/>
      </w:pPr>
      <w:r>
        <w:t xml:space="preserve">Inventory balance </w:t>
      </w:r>
      <w:proofErr w:type="gramStart"/>
      <w:r>
        <w:t>at</w:t>
      </w:r>
      <w:proofErr w:type="gramEnd"/>
      <w:r w:rsidR="006C001C">
        <w:t xml:space="preserve"> September</w:t>
      </w:r>
      <w:r>
        <w:t xml:space="preserve"> 30, 2022 of $1.</w:t>
      </w:r>
      <w:r w:rsidR="006C001C">
        <w:t>1</w:t>
      </w:r>
      <w:r>
        <w:t xml:space="preserve"> million</w:t>
      </w:r>
    </w:p>
    <w:p w14:paraId="3D55E793" w14:textId="77777777" w:rsidR="00EC7ACD" w:rsidRDefault="00EC7ACD" w:rsidP="00EC7ACD">
      <w:pPr>
        <w:spacing w:line="240" w:lineRule="auto"/>
      </w:pPr>
    </w:p>
    <w:p w14:paraId="04ADE519" w14:textId="1DDF1D0A" w:rsidR="00EC7ACD" w:rsidRPr="00EC7ACD" w:rsidRDefault="00013337" w:rsidP="00EC7ACD">
      <w:pPr>
        <w:spacing w:line="240" w:lineRule="auto"/>
        <w:rPr>
          <w:b/>
          <w:bCs/>
        </w:rPr>
      </w:pPr>
      <w:r>
        <w:rPr>
          <w:b/>
          <w:bCs/>
        </w:rPr>
        <w:t xml:space="preserve">Recent </w:t>
      </w:r>
      <w:r w:rsidRPr="00EC7ACD">
        <w:rPr>
          <w:b/>
          <w:bCs/>
        </w:rPr>
        <w:t xml:space="preserve">Business </w:t>
      </w:r>
      <w:r w:rsidR="00135F68">
        <w:rPr>
          <w:b/>
          <w:bCs/>
        </w:rPr>
        <w:t xml:space="preserve">&amp; Operational </w:t>
      </w:r>
      <w:r w:rsidRPr="00EC7ACD">
        <w:rPr>
          <w:b/>
          <w:bCs/>
        </w:rPr>
        <w:t xml:space="preserve">Highlights </w:t>
      </w:r>
    </w:p>
    <w:p w14:paraId="1E3A90AE" w14:textId="77777777" w:rsidR="00EC7ACD" w:rsidRPr="00EC7ACD" w:rsidRDefault="00EC7ACD" w:rsidP="00EC7ACD">
      <w:pPr>
        <w:spacing w:line="240" w:lineRule="auto"/>
        <w:rPr>
          <w:b/>
          <w:bCs/>
        </w:rPr>
      </w:pPr>
    </w:p>
    <w:p w14:paraId="5C5EEE48" w14:textId="1350DDDD" w:rsidR="000E0A80" w:rsidRDefault="000E0A80" w:rsidP="00EC7ACD">
      <w:pPr>
        <w:pStyle w:val="ListParagraph"/>
        <w:numPr>
          <w:ilvl w:val="0"/>
          <w:numId w:val="3"/>
        </w:numPr>
        <w:spacing w:line="240" w:lineRule="auto"/>
      </w:pPr>
      <w:r>
        <w:t xml:space="preserve">Acquired </w:t>
      </w:r>
      <w:proofErr w:type="spellStart"/>
      <w:r>
        <w:t>NaizFit</w:t>
      </w:r>
      <w:proofErr w:type="spellEnd"/>
      <w:r>
        <w:t xml:space="preserve"> of Spain, creating s</w:t>
      </w:r>
      <w:r w:rsidRPr="000E0A80">
        <w:t xml:space="preserve">ynergies </w:t>
      </w:r>
      <w:r w:rsidR="00EB2E78">
        <w:t xml:space="preserve">that </w:t>
      </w:r>
      <w:r w:rsidRPr="000E0A80">
        <w:t xml:space="preserve">position </w:t>
      </w:r>
      <w:r w:rsidR="00EB2E78">
        <w:t>M</w:t>
      </w:r>
      <w:r w:rsidRPr="000E0A80">
        <w:t xml:space="preserve">ySize to become one of the leading measurement solution technology providers in the fashion industry and </w:t>
      </w:r>
      <w:r>
        <w:t xml:space="preserve">to </w:t>
      </w:r>
      <w:r w:rsidRPr="000E0A80">
        <w:t>accelerate growth by broadening tech solution offerings, expanding European footprint, global marketing &amp; sales infrastructure</w:t>
      </w:r>
      <w:r w:rsidR="002B6725">
        <w:t xml:space="preserve">; </w:t>
      </w:r>
      <w:proofErr w:type="spellStart"/>
      <w:r w:rsidR="002B6725">
        <w:t>Naiz</w:t>
      </w:r>
      <w:proofErr w:type="spellEnd"/>
      <w:r w:rsidR="002B6725">
        <w:t xml:space="preserve"> Fit revenues will be reflected </w:t>
      </w:r>
      <w:proofErr w:type="spellStart"/>
      <w:r w:rsidR="002B6725">
        <w:t>MySize’s</w:t>
      </w:r>
      <w:proofErr w:type="spellEnd"/>
      <w:r w:rsidR="002B6725">
        <w:t xml:space="preserve"> Q4 results</w:t>
      </w:r>
    </w:p>
    <w:p w14:paraId="009D1F98" w14:textId="465130B8" w:rsidR="000E0A80" w:rsidRDefault="000E0A80" w:rsidP="00EC7ACD">
      <w:pPr>
        <w:pStyle w:val="ListParagraph"/>
        <w:numPr>
          <w:ilvl w:val="0"/>
          <w:numId w:val="3"/>
        </w:numPr>
        <w:spacing w:line="240" w:lineRule="auto"/>
      </w:pPr>
      <w:r>
        <w:t xml:space="preserve">Launched JV with Santista </w:t>
      </w:r>
      <w:proofErr w:type="spellStart"/>
      <w:r>
        <w:t>Textil</w:t>
      </w:r>
      <w:proofErr w:type="spellEnd"/>
      <w:r>
        <w:t xml:space="preserve"> to serve </w:t>
      </w:r>
      <w:hyperlink r:id="rId10" w:history="1">
        <w:r w:rsidRPr="00393A86">
          <w:rPr>
            <w:rStyle w:val="Hyperlink"/>
          </w:rPr>
          <w:t>$33 billion</w:t>
        </w:r>
      </w:hyperlink>
      <w:r>
        <w:t xml:space="preserve"> apparel market in Brazil; </w:t>
      </w:r>
      <w:r w:rsidRPr="000E0A80">
        <w:t xml:space="preserve">MySize Brazil will deliver  Brazilian retailers, brands, and e-commerce companies access to </w:t>
      </w:r>
      <w:proofErr w:type="spellStart"/>
      <w:r w:rsidRPr="000E0A80">
        <w:t>MySize’s</w:t>
      </w:r>
      <w:proofErr w:type="spellEnd"/>
      <w:r w:rsidRPr="000E0A80">
        <w:t xml:space="preserve"> MySizeID</w:t>
      </w:r>
      <w:r w:rsidR="002B6725">
        <w:t xml:space="preserve"> and </w:t>
      </w:r>
      <w:proofErr w:type="spellStart"/>
      <w:r w:rsidR="002B6725">
        <w:t>Naiz</w:t>
      </w:r>
      <w:proofErr w:type="spellEnd"/>
      <w:r w:rsidR="002B6725">
        <w:t xml:space="preserve"> Fit</w:t>
      </w:r>
      <w:r w:rsidRPr="000E0A80">
        <w:t xml:space="preserve"> sizing solution</w:t>
      </w:r>
      <w:r w:rsidR="002B6725">
        <w:t>s</w:t>
      </w:r>
      <w:r w:rsidRPr="000E0A80">
        <w:t xml:space="preserve"> and its First Look Smart Mirror as well as </w:t>
      </w:r>
      <w:proofErr w:type="spellStart"/>
      <w:r w:rsidRPr="000E0A80">
        <w:t>Santista’s</w:t>
      </w:r>
      <w:proofErr w:type="spellEnd"/>
      <w:r w:rsidRPr="000E0A80">
        <w:t xml:space="preserve"> sustainable tech solutions</w:t>
      </w:r>
    </w:p>
    <w:p w14:paraId="0F64D306" w14:textId="1811A7B3" w:rsidR="00674106" w:rsidRDefault="00013337" w:rsidP="00EC7ACD">
      <w:pPr>
        <w:pStyle w:val="ListParagraph"/>
        <w:numPr>
          <w:ilvl w:val="0"/>
          <w:numId w:val="3"/>
        </w:numPr>
        <w:spacing w:line="240" w:lineRule="auto"/>
      </w:pPr>
      <w:r>
        <w:t xml:space="preserve">7 for All Mankind (Brazil), </w:t>
      </w:r>
      <w:r w:rsidRPr="00674106">
        <w:t>a premium global clothing brand, license</w:t>
      </w:r>
      <w:r>
        <w:t>d</w:t>
      </w:r>
      <w:r w:rsidRPr="00674106">
        <w:t xml:space="preserve"> MySizeID apparel sizing solution</w:t>
      </w:r>
      <w:r>
        <w:t xml:space="preserve"> to boost sales, reduce returns, and increase environmental sustainability </w:t>
      </w:r>
      <w:r w:rsidRPr="00674106">
        <w:t xml:space="preserve"> </w:t>
      </w:r>
    </w:p>
    <w:p w14:paraId="62F7ADF7" w14:textId="7D4DB35B" w:rsidR="000A2321" w:rsidRDefault="000A2321" w:rsidP="00EC7ACD">
      <w:pPr>
        <w:pStyle w:val="ListParagraph"/>
        <w:numPr>
          <w:ilvl w:val="0"/>
          <w:numId w:val="3"/>
        </w:numPr>
        <w:spacing w:line="240" w:lineRule="auto"/>
      </w:pPr>
      <w:r w:rsidRPr="000A2321">
        <w:t xml:space="preserve">British Luxury Brand </w:t>
      </w:r>
      <w:proofErr w:type="spellStart"/>
      <w:r w:rsidRPr="000A2321">
        <w:t>Temperley</w:t>
      </w:r>
      <w:proofErr w:type="spellEnd"/>
      <w:r w:rsidRPr="000A2321">
        <w:t xml:space="preserve"> London</w:t>
      </w:r>
      <w:r>
        <w:t xml:space="preserve"> licensed </w:t>
      </w:r>
      <w:r w:rsidRPr="000A2321">
        <w:t xml:space="preserve">MySizeID </w:t>
      </w:r>
      <w:r w:rsidR="008C6738">
        <w:t>to support its</w:t>
      </w:r>
      <w:r w:rsidRPr="000A2321">
        <w:t xml:space="preserve"> commitment to sustainability while enhancing business economics and user experience</w:t>
      </w:r>
    </w:p>
    <w:p w14:paraId="28E69B21" w14:textId="77777777" w:rsidR="000E0A80" w:rsidRDefault="000E0A80" w:rsidP="000E0A80">
      <w:pPr>
        <w:spacing w:line="240" w:lineRule="auto"/>
      </w:pPr>
    </w:p>
    <w:p w14:paraId="010E5E76" w14:textId="7D898412" w:rsidR="00EC7ACD" w:rsidRPr="00B82EAC" w:rsidRDefault="00013337" w:rsidP="00EC7ACD">
      <w:pPr>
        <w:spacing w:line="240" w:lineRule="auto"/>
        <w:rPr>
          <w:b/>
          <w:bCs/>
        </w:rPr>
      </w:pPr>
      <w:r w:rsidRPr="00B82EAC">
        <w:rPr>
          <w:b/>
          <w:bCs/>
        </w:rPr>
        <w:t>Management Commentary</w:t>
      </w:r>
    </w:p>
    <w:p w14:paraId="1F4A87F9" w14:textId="77777777" w:rsidR="00EC7ACD" w:rsidRPr="00B82EAC" w:rsidRDefault="00EC7ACD" w:rsidP="00EC7ACD">
      <w:pPr>
        <w:spacing w:line="240" w:lineRule="auto"/>
      </w:pPr>
    </w:p>
    <w:p w14:paraId="0776CBE4" w14:textId="58663DD0" w:rsidR="00093950" w:rsidRDefault="00013337" w:rsidP="00EC7ACD">
      <w:pPr>
        <w:spacing w:line="240" w:lineRule="auto"/>
      </w:pPr>
      <w:r w:rsidRPr="00B82EAC">
        <w:t>“</w:t>
      </w:r>
      <w:r w:rsidR="00EB2E78">
        <w:t>W</w:t>
      </w:r>
      <w:r w:rsidR="00EB2E78" w:rsidRPr="00EB2E78">
        <w:t xml:space="preserve">e are very excited about our company’s near and long-term outlook following the closing of our second acquisition this year. By bringing </w:t>
      </w:r>
      <w:proofErr w:type="spellStart"/>
      <w:r w:rsidR="00EB2E78" w:rsidRPr="00EB2E78">
        <w:t>Naiz</w:t>
      </w:r>
      <w:proofErr w:type="spellEnd"/>
      <w:r w:rsidR="00EB2E78" w:rsidRPr="00EB2E78">
        <w:t xml:space="preserve"> Fit and </w:t>
      </w:r>
      <w:proofErr w:type="spellStart"/>
      <w:r w:rsidR="00EB2E78" w:rsidRPr="00EB2E78">
        <w:t>Orgad</w:t>
      </w:r>
      <w:proofErr w:type="spellEnd"/>
      <w:r w:rsidR="00EB2E78" w:rsidRPr="00EB2E78">
        <w:t xml:space="preserve"> into the fold, MySize has created multiple and complimentary revenue streams. These acquisitions are highly strategic, placing MySize well on its way to becoming a leader in the fashion-tech industry and consolidator of sizing solutions</w:t>
      </w:r>
      <w:r w:rsidR="00EB2E78">
        <w:t>,</w:t>
      </w:r>
      <w:r w:rsidRPr="00B82EAC">
        <w:t>” stated MySize CEO Ronen Luzon.</w:t>
      </w:r>
      <w:r w:rsidR="00E50646">
        <w:t xml:space="preserve"> </w:t>
      </w:r>
    </w:p>
    <w:p w14:paraId="77BB6E09" w14:textId="77777777" w:rsidR="00093950" w:rsidRDefault="00093950" w:rsidP="00EC7ACD">
      <w:pPr>
        <w:spacing w:line="240" w:lineRule="auto"/>
      </w:pPr>
    </w:p>
    <w:p w14:paraId="285B1F30" w14:textId="655E2B7A" w:rsidR="00522B5C" w:rsidRDefault="00E50646" w:rsidP="00EC7ACD">
      <w:pPr>
        <w:spacing w:line="240" w:lineRule="auto"/>
      </w:pPr>
      <w:r>
        <w:t xml:space="preserve">“Our year-over-year revenues continued to increase, driven by </w:t>
      </w:r>
      <w:proofErr w:type="spellStart"/>
      <w:r>
        <w:t>Orgad</w:t>
      </w:r>
      <w:proofErr w:type="spellEnd"/>
      <w:r>
        <w:t>, and with the holiday shopping season upon us, we expect a significant quarter-over-quarter revenue increase in the fourth quarter.</w:t>
      </w:r>
      <w:r w:rsidR="00393A86">
        <w:t xml:space="preserve"> We expect 2022 year-end revenues in the range of $4 to $5 million.</w:t>
      </w:r>
      <w:r>
        <w:t>”</w:t>
      </w:r>
    </w:p>
    <w:p w14:paraId="30154D29" w14:textId="3C3DF6AF" w:rsidR="00E50646" w:rsidRDefault="00E50646" w:rsidP="00EC7ACD">
      <w:pPr>
        <w:spacing w:line="240" w:lineRule="auto"/>
      </w:pPr>
    </w:p>
    <w:p w14:paraId="302D7AC8" w14:textId="6FC3A52E" w:rsidR="00E50646" w:rsidRDefault="00E50646" w:rsidP="00EC7ACD">
      <w:pPr>
        <w:spacing w:line="240" w:lineRule="auto"/>
      </w:pPr>
      <w:r>
        <w:t xml:space="preserve">“In 2023, we </w:t>
      </w:r>
      <w:r w:rsidR="008F73A0">
        <w:t xml:space="preserve">believe we </w:t>
      </w:r>
      <w:r>
        <w:t>are positioned to generate h</w:t>
      </w:r>
      <w:r w:rsidRPr="00E50646">
        <w:t>igh-</w:t>
      </w:r>
      <w:r>
        <w:t>m</w:t>
      </w:r>
      <w:r w:rsidRPr="00E50646">
        <w:t xml:space="preserve">argin </w:t>
      </w:r>
      <w:r>
        <w:t>recurring r</w:t>
      </w:r>
      <w:r w:rsidRPr="00E50646">
        <w:t xml:space="preserve">evenue </w:t>
      </w:r>
      <w:r>
        <w:t>s</w:t>
      </w:r>
      <w:r w:rsidRPr="00E50646">
        <w:t xml:space="preserve">treams from </w:t>
      </w:r>
      <w:r>
        <w:t>our growing suite of p</w:t>
      </w:r>
      <w:r w:rsidRPr="00E50646">
        <w:t>atent-</w:t>
      </w:r>
      <w:r>
        <w:t>p</w:t>
      </w:r>
      <w:r w:rsidRPr="00E50646">
        <w:t xml:space="preserve">rotected </w:t>
      </w:r>
      <w:r>
        <w:t>f</w:t>
      </w:r>
      <w:r w:rsidRPr="00E50646">
        <w:t xml:space="preserve">ashion </w:t>
      </w:r>
      <w:r>
        <w:t>t</w:t>
      </w:r>
      <w:r w:rsidRPr="00E50646">
        <w:t xml:space="preserve">ech SaaS </w:t>
      </w:r>
      <w:r>
        <w:t>p</w:t>
      </w:r>
      <w:r w:rsidRPr="00E50646">
        <w:t>roduct</w:t>
      </w:r>
      <w:r>
        <w:t xml:space="preserve">s including the MySizeID and </w:t>
      </w:r>
      <w:proofErr w:type="spellStart"/>
      <w:r>
        <w:t>Naiz</w:t>
      </w:r>
      <w:proofErr w:type="spellEnd"/>
      <w:r>
        <w:t xml:space="preserve"> </w:t>
      </w:r>
      <w:r>
        <w:lastRenderedPageBreak/>
        <w:t xml:space="preserve">Fit sizing solutions, and </w:t>
      </w:r>
      <w:proofErr w:type="spellStart"/>
      <w:r>
        <w:t>Naiz</w:t>
      </w:r>
      <w:proofErr w:type="spellEnd"/>
      <w:r>
        <w:t xml:space="preserve"> Fit’s Smart Catalogue. These software-based solutions increase retailers’ ROI, while generating gross margins of up 80% for MySize.”</w:t>
      </w:r>
    </w:p>
    <w:p w14:paraId="738CBEF2" w14:textId="10291494" w:rsidR="00E50646" w:rsidRDefault="00E50646" w:rsidP="00EC7ACD">
      <w:pPr>
        <w:spacing w:line="240" w:lineRule="auto"/>
      </w:pPr>
    </w:p>
    <w:p w14:paraId="15C3100F" w14:textId="3C4B87A2" w:rsidR="00093950" w:rsidRDefault="00E50646" w:rsidP="00EC7ACD">
      <w:pPr>
        <w:spacing w:line="240" w:lineRule="auto"/>
      </w:pPr>
      <w:r>
        <w:t xml:space="preserve">“Two important market trends that we believe will drive demand for </w:t>
      </w:r>
      <w:proofErr w:type="spellStart"/>
      <w:r>
        <w:t>MySize’s</w:t>
      </w:r>
      <w:proofErr w:type="spellEnd"/>
      <w:r>
        <w:t xml:space="preserve"> products</w:t>
      </w:r>
      <w:r w:rsidR="002B6725">
        <w:t xml:space="preserve"> in 2023</w:t>
      </w:r>
      <w:r>
        <w:t xml:space="preserve"> </w:t>
      </w:r>
      <w:r w:rsidR="002B6725">
        <w:t xml:space="preserve">are </w:t>
      </w:r>
      <w:r w:rsidR="00093950">
        <w:t xml:space="preserve">environmental sustainability and the </w:t>
      </w:r>
      <w:r>
        <w:t>rise of hybrid shopping</w:t>
      </w:r>
      <w:r w:rsidR="00093950">
        <w:t>.”</w:t>
      </w:r>
    </w:p>
    <w:p w14:paraId="55A24AA6" w14:textId="77777777" w:rsidR="00093950" w:rsidRDefault="00093950" w:rsidP="00093950">
      <w:pPr>
        <w:spacing w:line="240" w:lineRule="auto"/>
        <w:rPr>
          <w:color w:val="1D2228"/>
          <w:shd w:val="clear" w:color="auto" w:fill="FFFFFF"/>
        </w:rPr>
      </w:pPr>
    </w:p>
    <w:p w14:paraId="0805F921" w14:textId="1514BEC2" w:rsidR="00093950" w:rsidRDefault="00093950" w:rsidP="00093950">
      <w:pPr>
        <w:spacing w:line="240" w:lineRule="auto"/>
        <w:rPr>
          <w:color w:val="1D2228"/>
          <w:shd w:val="clear" w:color="auto" w:fill="FFFFFF"/>
        </w:rPr>
      </w:pPr>
      <w:r>
        <w:rPr>
          <w:color w:val="1D2228"/>
          <w:shd w:val="clear" w:color="auto" w:fill="FFFFFF"/>
        </w:rPr>
        <w:t xml:space="preserve">“With an estimated </w:t>
      </w:r>
      <w:hyperlink r:id="rId11" w:history="1">
        <w:r w:rsidRPr="00246B33">
          <w:rPr>
            <w:rStyle w:val="Hyperlink"/>
            <w:shd w:val="clear" w:color="auto" w:fill="FFFFFF"/>
          </w:rPr>
          <w:t>5 billion pounds</w:t>
        </w:r>
      </w:hyperlink>
      <w:r>
        <w:rPr>
          <w:color w:val="1D2228"/>
          <w:shd w:val="clear" w:color="auto" w:fill="FFFFFF"/>
        </w:rPr>
        <w:t xml:space="preserve"> of returns ending up in </w:t>
      </w:r>
      <w:proofErr w:type="spellStart"/>
      <w:r>
        <w:rPr>
          <w:color w:val="1D2228"/>
          <w:shd w:val="clear" w:color="auto" w:fill="FFFFFF"/>
        </w:rPr>
        <w:t>Iandfills</w:t>
      </w:r>
      <w:proofErr w:type="spellEnd"/>
      <w:r>
        <w:rPr>
          <w:color w:val="1D2228"/>
          <w:shd w:val="clear" w:color="auto" w:fill="FFFFFF"/>
        </w:rPr>
        <w:t xml:space="preserve">, consumers, retailers, and brands have more information than ever about the impact of their choices on the environment and they are increasingly willing to take action to increase sustainability and mitigate waste. </w:t>
      </w:r>
      <w:r w:rsidR="002B6725">
        <w:rPr>
          <w:color w:val="1D2228"/>
          <w:shd w:val="clear" w:color="auto" w:fill="FFFFFF"/>
        </w:rPr>
        <w:t xml:space="preserve">Correct sizing reduces returns and waste. </w:t>
      </w:r>
      <w:r>
        <w:rPr>
          <w:color w:val="1D2228"/>
          <w:shd w:val="clear" w:color="auto" w:fill="FFFFFF"/>
        </w:rPr>
        <w:t xml:space="preserve">Beyond improved ROI for companies that adopt our sizing solutions, we are increasingly seeing sustainability as a driver for our business growth.” </w:t>
      </w:r>
    </w:p>
    <w:p w14:paraId="495DE252" w14:textId="31C031DE" w:rsidR="00093950" w:rsidRDefault="00093950" w:rsidP="00EC7ACD">
      <w:pPr>
        <w:spacing w:line="240" w:lineRule="auto"/>
      </w:pPr>
    </w:p>
    <w:p w14:paraId="3A4FA759" w14:textId="68D7466D" w:rsidR="00093950" w:rsidRDefault="00093950" w:rsidP="00EC7ACD">
      <w:pPr>
        <w:spacing w:line="240" w:lineRule="auto"/>
      </w:pPr>
      <w:r>
        <w:t>“</w:t>
      </w:r>
      <w:r w:rsidRPr="00093950">
        <w:t>The fashion retail business is evolving into a hybrid experience, with digital-savvy consumers eager to use technology that enhances their shopping in physical stores.</w:t>
      </w:r>
      <w:r>
        <w:t xml:space="preserve"> </w:t>
      </w:r>
      <w:r w:rsidRPr="00093950">
        <w:t xml:space="preserve">Our </w:t>
      </w:r>
      <w:proofErr w:type="spellStart"/>
      <w:r w:rsidRPr="00093950">
        <w:t>FirstLook</w:t>
      </w:r>
      <w:proofErr w:type="spellEnd"/>
      <w:r w:rsidRPr="00093950">
        <w:t xml:space="preserve"> Smart Mirror, soon to be installed in stores, addresses this need by delivering personalized fit and product recommendations, a 3D “try-it-on” interactive avatar experience, speed shopping, and self-checkout. While self-checkout has become a standard offering in grocery and other general retail stores, this is a new concept for apparel, and MySize is positioning to lead the space.</w:t>
      </w:r>
      <w:r w:rsidR="002B6725">
        <w:t>”</w:t>
      </w:r>
    </w:p>
    <w:p w14:paraId="03A09A49" w14:textId="77777777" w:rsidR="00093950" w:rsidRDefault="00093950" w:rsidP="00EC7ACD">
      <w:pPr>
        <w:spacing w:line="240" w:lineRule="auto"/>
      </w:pPr>
    </w:p>
    <w:p w14:paraId="38F71A3A" w14:textId="5E76FA76" w:rsidR="00EC7ACD" w:rsidRPr="00B82EAC" w:rsidRDefault="00093950" w:rsidP="00EC7ACD">
      <w:pPr>
        <w:spacing w:line="240" w:lineRule="auto"/>
      </w:pPr>
      <w:r>
        <w:t>“</w:t>
      </w:r>
      <w:r w:rsidRPr="00093950">
        <w:t xml:space="preserve">MySize continues to </w:t>
      </w:r>
      <w:proofErr w:type="gramStart"/>
      <w:r w:rsidRPr="00093950">
        <w:t>innovate</w:t>
      </w:r>
      <w:proofErr w:type="gramEnd"/>
      <w:r w:rsidRPr="00093950">
        <w:t xml:space="preserve"> and we will be opportunistic with acquisitions</w:t>
      </w:r>
      <w:r>
        <w:t xml:space="preserve"> that support our leadership position in sizing solutions and that drive revenues and margins,” </w:t>
      </w:r>
      <w:r w:rsidR="00B82EAC" w:rsidRPr="00B82EAC">
        <w:t>Luzon concluded.</w:t>
      </w:r>
    </w:p>
    <w:p w14:paraId="7AB5EC59" w14:textId="77777777" w:rsidR="00EC7ACD" w:rsidRPr="00B82EAC" w:rsidRDefault="00EC7ACD" w:rsidP="00EC7ACD">
      <w:pPr>
        <w:spacing w:line="240" w:lineRule="auto"/>
      </w:pPr>
    </w:p>
    <w:p w14:paraId="167DBB0E" w14:textId="77777777" w:rsidR="00EC7ACD" w:rsidRDefault="00EC7ACD" w:rsidP="00EC7ACD">
      <w:pPr>
        <w:spacing w:line="240" w:lineRule="auto"/>
      </w:pPr>
    </w:p>
    <w:p w14:paraId="707DD735" w14:textId="4F8D881C" w:rsidR="00EC7ACD" w:rsidRPr="00EC7ACD" w:rsidRDefault="00013337" w:rsidP="00EC7ACD">
      <w:pPr>
        <w:spacing w:line="240" w:lineRule="auto"/>
        <w:rPr>
          <w:b/>
          <w:bCs/>
        </w:rPr>
      </w:pPr>
      <w:r w:rsidRPr="00EC7ACD">
        <w:rPr>
          <w:b/>
          <w:bCs/>
        </w:rPr>
        <w:t xml:space="preserve">Financial Results for </w:t>
      </w:r>
      <w:r w:rsidR="00663256">
        <w:rPr>
          <w:b/>
          <w:bCs/>
        </w:rPr>
        <w:t>Three</w:t>
      </w:r>
      <w:r>
        <w:rPr>
          <w:b/>
          <w:bCs/>
        </w:rPr>
        <w:t xml:space="preserve"> </w:t>
      </w:r>
      <w:r w:rsidRPr="00EC7ACD">
        <w:rPr>
          <w:b/>
          <w:bCs/>
        </w:rPr>
        <w:t xml:space="preserve">Months Ended </w:t>
      </w:r>
      <w:r w:rsidR="006C001C">
        <w:rPr>
          <w:b/>
          <w:bCs/>
        </w:rPr>
        <w:t>September</w:t>
      </w:r>
      <w:r>
        <w:rPr>
          <w:b/>
          <w:bCs/>
        </w:rPr>
        <w:t xml:space="preserve"> </w:t>
      </w:r>
      <w:r w:rsidRPr="00EC7ACD">
        <w:rPr>
          <w:b/>
          <w:bCs/>
        </w:rPr>
        <w:t>3</w:t>
      </w:r>
      <w:r>
        <w:rPr>
          <w:b/>
          <w:bCs/>
        </w:rPr>
        <w:t>0</w:t>
      </w:r>
      <w:r w:rsidRPr="00EC7ACD">
        <w:rPr>
          <w:b/>
          <w:bCs/>
        </w:rPr>
        <w:t>, 2022</w:t>
      </w:r>
    </w:p>
    <w:p w14:paraId="26B60544" w14:textId="77777777" w:rsidR="00EC7ACD" w:rsidRDefault="00EC7ACD" w:rsidP="00EC7ACD">
      <w:pPr>
        <w:spacing w:line="240" w:lineRule="auto"/>
      </w:pPr>
    </w:p>
    <w:p w14:paraId="438E384F" w14:textId="36CAC940" w:rsidR="00EC7ACD" w:rsidRDefault="00013337" w:rsidP="00EC7ACD">
      <w:pPr>
        <w:pStyle w:val="ListParagraph"/>
        <w:numPr>
          <w:ilvl w:val="0"/>
          <w:numId w:val="4"/>
        </w:numPr>
        <w:spacing w:line="240" w:lineRule="auto"/>
      </w:pPr>
      <w:r>
        <w:t xml:space="preserve">Revenue for the three months ended </w:t>
      </w:r>
      <w:r w:rsidR="006C001C">
        <w:t>September</w:t>
      </w:r>
      <w:r w:rsidR="008A5351">
        <w:t xml:space="preserve"> 30</w:t>
      </w:r>
      <w:r>
        <w:t xml:space="preserve">, </w:t>
      </w:r>
      <w:proofErr w:type="gramStart"/>
      <w:r>
        <w:t>2022</w:t>
      </w:r>
      <w:proofErr w:type="gramEnd"/>
      <w:r>
        <w:t xml:space="preserve"> increased by </w:t>
      </w:r>
      <w:r w:rsidR="00663256" w:rsidRPr="00663256">
        <w:t>2242% to $726,000</w:t>
      </w:r>
      <w:r w:rsidR="008A5351" w:rsidRPr="008A5351">
        <w:t xml:space="preserve"> </w:t>
      </w:r>
      <w:r>
        <w:t>compared to $</w:t>
      </w:r>
      <w:r w:rsidR="008A5351">
        <w:t>3</w:t>
      </w:r>
      <w:r w:rsidR="00663256">
        <w:t>1</w:t>
      </w:r>
      <w:r>
        <w:t xml:space="preserve">,000 for the three months ended </w:t>
      </w:r>
      <w:r w:rsidR="006C001C">
        <w:t>September</w:t>
      </w:r>
      <w:r w:rsidR="008A5351">
        <w:t xml:space="preserve"> 30</w:t>
      </w:r>
      <w:r>
        <w:t xml:space="preserve">, 2021. The increase was primarily attributable to </w:t>
      </w:r>
      <w:r w:rsidR="008A5351" w:rsidRPr="008A5351">
        <w:t>$</w:t>
      </w:r>
      <w:r w:rsidR="00663256">
        <w:t>685</w:t>
      </w:r>
      <w:r w:rsidR="008A5351" w:rsidRPr="008A5351">
        <w:t xml:space="preserve">,000 </w:t>
      </w:r>
      <w:r>
        <w:t xml:space="preserve">in revenue generated from </w:t>
      </w:r>
      <w:proofErr w:type="spellStart"/>
      <w:r>
        <w:t>Orgad</w:t>
      </w:r>
      <w:proofErr w:type="spellEnd"/>
      <w:r>
        <w:t xml:space="preserve"> </w:t>
      </w:r>
      <w:r w:rsidR="00EF7A37">
        <w:t xml:space="preserve">during the </w:t>
      </w:r>
      <w:r w:rsidR="00663256">
        <w:t>third</w:t>
      </w:r>
      <w:r w:rsidR="00EF7A37">
        <w:t xml:space="preserve"> </w:t>
      </w:r>
      <w:r>
        <w:t xml:space="preserve">quarter </w:t>
      </w:r>
      <w:r w:rsidR="00EF7A37">
        <w:t xml:space="preserve">of </w:t>
      </w:r>
      <w:r>
        <w:t>2022.</w:t>
      </w:r>
      <w:r w:rsidR="008A5351">
        <w:t xml:space="preserve"> </w:t>
      </w:r>
    </w:p>
    <w:p w14:paraId="06541A82" w14:textId="571BABBA" w:rsidR="00724AA3" w:rsidRPr="00724AA3" w:rsidRDefault="00013337" w:rsidP="00724AA3">
      <w:pPr>
        <w:pStyle w:val="ListParagraph"/>
        <w:numPr>
          <w:ilvl w:val="0"/>
          <w:numId w:val="4"/>
        </w:numPr>
      </w:pPr>
      <w:r>
        <w:t xml:space="preserve">Gross profit for the three months ended </w:t>
      </w:r>
      <w:r w:rsidR="006C001C">
        <w:t>September</w:t>
      </w:r>
      <w:r w:rsidR="00EF7A37" w:rsidRPr="00EF7A37">
        <w:t xml:space="preserve"> 30</w:t>
      </w:r>
      <w:r>
        <w:t xml:space="preserve">, </w:t>
      </w:r>
      <w:proofErr w:type="gramStart"/>
      <w:r>
        <w:t>2022</w:t>
      </w:r>
      <w:proofErr w:type="gramEnd"/>
      <w:r>
        <w:t xml:space="preserve"> </w:t>
      </w:r>
      <w:r w:rsidR="00435C19">
        <w:t>was $(151,000)</w:t>
      </w:r>
      <w:r>
        <w:t xml:space="preserve"> compared to $</w:t>
      </w:r>
      <w:r w:rsidR="004A1762">
        <w:t>3</w:t>
      </w:r>
      <w:r w:rsidR="00435C19">
        <w:t>1</w:t>
      </w:r>
      <w:r>
        <w:t xml:space="preserve">,000 for the three months ended </w:t>
      </w:r>
      <w:r w:rsidR="006C001C">
        <w:t>September</w:t>
      </w:r>
      <w:r w:rsidR="004A1762" w:rsidRPr="004A1762">
        <w:t xml:space="preserve"> 30</w:t>
      </w:r>
      <w:r>
        <w:t xml:space="preserve">, 2021. </w:t>
      </w:r>
      <w:r w:rsidR="00435C19">
        <w:t xml:space="preserve">Cost of revenues increased in comparison </w:t>
      </w:r>
      <w:r>
        <w:t xml:space="preserve">with the corresponding period </w:t>
      </w:r>
      <w:r w:rsidR="002B6725">
        <w:t xml:space="preserve">of 2021 </w:t>
      </w:r>
      <w:r>
        <w:t>due to the cost of goods of</w:t>
      </w:r>
      <w:r w:rsidR="008F73A0">
        <w:t xml:space="preserve"> the</w:t>
      </w:r>
      <w:r>
        <w:t xml:space="preserve"> revenues generated from </w:t>
      </w:r>
      <w:proofErr w:type="spellStart"/>
      <w:r>
        <w:t>Orgad’s</w:t>
      </w:r>
      <w:proofErr w:type="spellEnd"/>
      <w:r>
        <w:t xml:space="preserve"> operations</w:t>
      </w:r>
      <w:r w:rsidR="00435C19">
        <w:t xml:space="preserve">, as well as cash and </w:t>
      </w:r>
      <w:r w:rsidR="00435C19" w:rsidRPr="00724AA3">
        <w:t xml:space="preserve">equity liabilities expenses related to the </w:t>
      </w:r>
      <w:proofErr w:type="spellStart"/>
      <w:r w:rsidR="00435C19" w:rsidRPr="00724AA3">
        <w:t>Orgad</w:t>
      </w:r>
      <w:proofErr w:type="spellEnd"/>
      <w:r w:rsidR="00435C19" w:rsidRPr="00724AA3">
        <w:t xml:space="preserve"> acquisition</w:t>
      </w:r>
      <w:r w:rsidRPr="00724AA3">
        <w:t>.</w:t>
      </w:r>
      <w:r w:rsidR="00724AA3" w:rsidRPr="00724AA3">
        <w:t xml:space="preserve"> </w:t>
      </w:r>
    </w:p>
    <w:p w14:paraId="3D215E7F" w14:textId="2C2CAF34" w:rsidR="00435C19" w:rsidRPr="00435C19" w:rsidRDefault="00013337" w:rsidP="00435C19">
      <w:pPr>
        <w:pStyle w:val="ListParagraph"/>
        <w:numPr>
          <w:ilvl w:val="0"/>
          <w:numId w:val="4"/>
        </w:numPr>
      </w:pPr>
      <w:r>
        <w:t xml:space="preserve">Operating loss for the three months ended </w:t>
      </w:r>
      <w:r w:rsidR="006C001C">
        <w:t>September</w:t>
      </w:r>
      <w:r w:rsidR="00EF7A37" w:rsidRPr="00EF7A37">
        <w:t xml:space="preserve"> 30</w:t>
      </w:r>
      <w:r>
        <w:t xml:space="preserve">, </w:t>
      </w:r>
      <w:proofErr w:type="gramStart"/>
      <w:r>
        <w:t>2022</w:t>
      </w:r>
      <w:proofErr w:type="gramEnd"/>
      <w:r>
        <w:t xml:space="preserve"> totaled $</w:t>
      </w:r>
      <w:r w:rsidR="00435C19" w:rsidRPr="00435C19">
        <w:t>1,</w:t>
      </w:r>
      <w:r w:rsidR="003D5093" w:rsidRPr="00435C19">
        <w:t>97</w:t>
      </w:r>
      <w:r w:rsidR="003D5093">
        <w:t>5</w:t>
      </w:r>
      <w:r w:rsidR="00435C19" w:rsidRPr="00435C19">
        <w:t>,000 a decrease of $</w:t>
      </w:r>
      <w:r w:rsidR="003D5093" w:rsidRPr="00435C19">
        <w:t>5</w:t>
      </w:r>
      <w:r w:rsidR="003D5093">
        <w:t>1</w:t>
      </w:r>
      <w:r w:rsidR="00435C19" w:rsidRPr="00435C19">
        <w:t>,000 compared to operating loss of $2,026,000</w:t>
      </w:r>
      <w:r w:rsidR="00435C19">
        <w:t xml:space="preserve"> </w:t>
      </w:r>
      <w:r w:rsidR="00435C19" w:rsidRPr="00435C19">
        <w:t>for the three months ended September 30, 2021.</w:t>
      </w:r>
    </w:p>
    <w:p w14:paraId="016B35B2" w14:textId="1B77CFA2" w:rsidR="00EC7ACD" w:rsidRDefault="00013337" w:rsidP="00EC7ACD">
      <w:pPr>
        <w:pStyle w:val="ListParagraph"/>
        <w:numPr>
          <w:ilvl w:val="0"/>
          <w:numId w:val="4"/>
        </w:numPr>
        <w:spacing w:line="240" w:lineRule="auto"/>
      </w:pPr>
      <w:r>
        <w:t xml:space="preserve">Net loss for the three months ended </w:t>
      </w:r>
      <w:r w:rsidR="006C001C">
        <w:t>September</w:t>
      </w:r>
      <w:r w:rsidR="00EF7A37" w:rsidRPr="00EF7A37">
        <w:t xml:space="preserve"> 30</w:t>
      </w:r>
      <w:r>
        <w:t xml:space="preserve">, </w:t>
      </w:r>
      <w:proofErr w:type="gramStart"/>
      <w:r>
        <w:t>2022</w:t>
      </w:r>
      <w:proofErr w:type="gramEnd"/>
      <w:r w:rsidR="002B6725">
        <w:t xml:space="preserve"> was</w:t>
      </w:r>
      <w:r>
        <w:t xml:space="preserve"> </w:t>
      </w:r>
      <w:r w:rsidR="00435C19" w:rsidRPr="00435C19">
        <w:t xml:space="preserve">$2,026,000, compared to a net loss of $2,008,000 </w:t>
      </w:r>
      <w:r>
        <w:t xml:space="preserve">for the three months ended </w:t>
      </w:r>
      <w:r w:rsidR="006C001C">
        <w:t>September</w:t>
      </w:r>
      <w:r w:rsidR="00EF7A37" w:rsidRPr="00EF7A37">
        <w:t xml:space="preserve"> 30</w:t>
      </w:r>
      <w:r>
        <w:t>, 2021. The resulting EPS loss per share was ($</w:t>
      </w:r>
      <w:r w:rsidR="00827B9A">
        <w:t>0.</w:t>
      </w:r>
      <w:r>
        <w:t>0</w:t>
      </w:r>
      <w:r w:rsidR="00827B9A">
        <w:t>8</w:t>
      </w:r>
      <w:r>
        <w:t xml:space="preserve">) for the three months ended </w:t>
      </w:r>
      <w:r w:rsidR="006C001C">
        <w:t>September</w:t>
      </w:r>
      <w:r w:rsidR="00EF7A37" w:rsidRPr="00EF7A37">
        <w:t xml:space="preserve"> 30</w:t>
      </w:r>
      <w:proofErr w:type="gramStart"/>
      <w:r>
        <w:t xml:space="preserve"> 2022</w:t>
      </w:r>
      <w:proofErr w:type="gramEnd"/>
      <w:r>
        <w:t>, compared to ($0.</w:t>
      </w:r>
      <w:r w:rsidR="00827B9A">
        <w:t>1</w:t>
      </w:r>
      <w:r w:rsidR="008E5E26">
        <w:t>3</w:t>
      </w:r>
      <w:r>
        <w:t xml:space="preserve">) for the three months ended </w:t>
      </w:r>
      <w:r w:rsidR="006C001C">
        <w:t>September</w:t>
      </w:r>
      <w:r w:rsidR="008E5E26">
        <w:t xml:space="preserve"> 30</w:t>
      </w:r>
      <w:r>
        <w:t>, 2021.</w:t>
      </w:r>
    </w:p>
    <w:p w14:paraId="08F79215" w14:textId="6928CDA9" w:rsidR="00EC7ACD" w:rsidRDefault="00013337" w:rsidP="00EC7ACD">
      <w:pPr>
        <w:pStyle w:val="ListParagraph"/>
        <w:numPr>
          <w:ilvl w:val="0"/>
          <w:numId w:val="4"/>
        </w:numPr>
        <w:spacing w:line="240" w:lineRule="auto"/>
      </w:pPr>
      <w:r>
        <w:t>Cash and cash equivalents totaled $</w:t>
      </w:r>
      <w:r w:rsidR="00827B9A">
        <w:t>4.6</w:t>
      </w:r>
      <w:r>
        <w:t xml:space="preserve"> million </w:t>
      </w:r>
      <w:proofErr w:type="gramStart"/>
      <w:r>
        <w:t>at</w:t>
      </w:r>
      <w:proofErr w:type="gramEnd"/>
      <w:r>
        <w:t xml:space="preserve"> </w:t>
      </w:r>
      <w:r w:rsidR="006C001C">
        <w:t>September</w:t>
      </w:r>
      <w:r w:rsidR="00EF7A37" w:rsidRPr="00EF7A37">
        <w:t xml:space="preserve"> 30</w:t>
      </w:r>
      <w:r>
        <w:t>, 2022</w:t>
      </w:r>
      <w:r w:rsidR="00827B9A">
        <w:t>.</w:t>
      </w:r>
    </w:p>
    <w:p w14:paraId="25B6A483" w14:textId="2FDC729A" w:rsidR="00EC7ACD" w:rsidRDefault="00013337" w:rsidP="00EC7ACD">
      <w:pPr>
        <w:pStyle w:val="ListParagraph"/>
        <w:numPr>
          <w:ilvl w:val="0"/>
          <w:numId w:val="4"/>
        </w:numPr>
        <w:spacing w:line="240" w:lineRule="auto"/>
      </w:pPr>
      <w:r>
        <w:t>The Company has no material long-term debt on its balance sheet.</w:t>
      </w:r>
    </w:p>
    <w:p w14:paraId="1525BD7A" w14:textId="77777777" w:rsidR="00EC7ACD" w:rsidRDefault="00EC7ACD">
      <w:pPr>
        <w:spacing w:line="240" w:lineRule="auto"/>
      </w:pPr>
    </w:p>
    <w:p w14:paraId="30C0CEBD" w14:textId="77777777" w:rsidR="00D20A4E" w:rsidRPr="0074096F" w:rsidRDefault="00013337" w:rsidP="00D20A4E">
      <w:pPr>
        <w:rPr>
          <w:rFonts w:eastAsia="Times New Roman"/>
          <w:color w:val="1D2228"/>
          <w:lang w:val="en-US"/>
        </w:rPr>
      </w:pPr>
      <w:r w:rsidRPr="00ED1DE8">
        <w:rPr>
          <w:rFonts w:eastAsia="Calibri"/>
          <w:b/>
          <w:bCs/>
        </w:rPr>
        <w:t>A</w:t>
      </w:r>
      <w:r w:rsidRPr="0074096F">
        <w:rPr>
          <w:rFonts w:eastAsia="Times New Roman"/>
          <w:b/>
          <w:bCs/>
          <w:color w:val="1D2228"/>
          <w:lang w:val="en-US"/>
        </w:rPr>
        <w:t>bout MySize Inc.</w:t>
      </w:r>
    </w:p>
    <w:p w14:paraId="6FC7ECC4"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 xml:space="preserve">MySize, Inc. (NASDAQ: MYSZ) (TASE: MYSZ.TA) is an omnichannel e-commerce platform and provider of AI-driven measurement solutions to drive revenue growth and reduce costs for its business clients. </w:t>
      </w:r>
      <w:proofErr w:type="spellStart"/>
      <w:r w:rsidRPr="0074096F">
        <w:rPr>
          <w:rFonts w:eastAsia="Times New Roman"/>
          <w:color w:val="1D2228"/>
          <w:lang w:val="en-US"/>
        </w:rPr>
        <w:t>Orgad</w:t>
      </w:r>
      <w:proofErr w:type="spellEnd"/>
      <w:r w:rsidRPr="0074096F">
        <w:rPr>
          <w:rFonts w:eastAsia="Times New Roman"/>
          <w:color w:val="1D2228"/>
          <w:lang w:val="en-US"/>
        </w:rPr>
        <w:t xml:space="preserve">, its online retailer platform, has expertise in e-commerce, supply chain, and technology operating as a third-party seller on Amazon.com and other sites. MySize recently launched </w:t>
      </w:r>
      <w:proofErr w:type="spellStart"/>
      <w:r w:rsidRPr="0074096F">
        <w:rPr>
          <w:rFonts w:eastAsia="Times New Roman"/>
          <w:color w:val="1D2228"/>
          <w:lang w:val="en-US"/>
        </w:rPr>
        <w:t>FirstLook</w:t>
      </w:r>
      <w:proofErr w:type="spellEnd"/>
      <w:r w:rsidRPr="0074096F">
        <w:rPr>
          <w:rFonts w:eastAsia="Times New Roman"/>
          <w:color w:val="1D2228"/>
          <w:lang w:val="en-US"/>
        </w:rPr>
        <w:t xml:space="preserve"> Smart Mirror, a mirror-like touch display that provides in-store customers an enhanced shopping experience and contactless checkout. </w:t>
      </w:r>
      <w:proofErr w:type="spellStart"/>
      <w:r w:rsidRPr="0074096F">
        <w:rPr>
          <w:rFonts w:eastAsia="Times New Roman"/>
          <w:color w:val="1D2228"/>
          <w:lang w:val="en-US"/>
        </w:rPr>
        <w:t>FirstLook</w:t>
      </w:r>
      <w:proofErr w:type="spellEnd"/>
      <w:r w:rsidRPr="0074096F">
        <w:rPr>
          <w:rFonts w:eastAsia="Times New Roman"/>
          <w:color w:val="1D2228"/>
          <w:lang w:val="en-US"/>
        </w:rPr>
        <w:t xml:space="preserve"> Smart Mirror extends </w:t>
      </w:r>
      <w:proofErr w:type="spellStart"/>
      <w:r w:rsidRPr="0074096F">
        <w:rPr>
          <w:rFonts w:eastAsia="Times New Roman"/>
          <w:color w:val="1D2228"/>
          <w:lang w:val="en-US"/>
        </w:rPr>
        <w:t>MySize's</w:t>
      </w:r>
      <w:proofErr w:type="spellEnd"/>
      <w:r w:rsidRPr="0074096F">
        <w:rPr>
          <w:rFonts w:eastAsia="Times New Roman"/>
          <w:color w:val="1D2228"/>
          <w:lang w:val="en-US"/>
        </w:rPr>
        <w:t xml:space="preserve"> reach into physical stores and is expected to contribute to revenues through unit sales and recurring service fees.</w:t>
      </w:r>
    </w:p>
    <w:p w14:paraId="63D31FAD"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 xml:space="preserve">MySize has developed a unique measurement technology based on sophisticated algorithms and cutting-edge technology with broad applications, including the apparel, e-commerce, DIY, shipping, and parcel delivery industries. This proprietary measurement technology is driven by several algorithms that </w:t>
      </w:r>
      <w:proofErr w:type="gramStart"/>
      <w:r w:rsidRPr="0074096F">
        <w:rPr>
          <w:rFonts w:eastAsia="Times New Roman"/>
          <w:color w:val="1D2228"/>
          <w:lang w:val="en-US"/>
        </w:rPr>
        <w:t>are able to</w:t>
      </w:r>
      <w:proofErr w:type="gramEnd"/>
      <w:r w:rsidRPr="0074096F">
        <w:rPr>
          <w:rFonts w:eastAsia="Times New Roman"/>
          <w:color w:val="1D2228"/>
          <w:lang w:val="en-US"/>
        </w:rPr>
        <w:t xml:space="preserve"> calculate and record measurements in a variety of novel ways. To learn more about MySize, please visit our website: </w:t>
      </w:r>
      <w:hyperlink r:id="rId12" w:tgtFrame="_blank" w:history="1">
        <w:r w:rsidRPr="0074096F">
          <w:rPr>
            <w:rFonts w:eastAsia="Times New Roman"/>
            <w:color w:val="188FFF"/>
            <w:u w:val="single"/>
            <w:lang w:val="en-US"/>
          </w:rPr>
          <w:t>www.mysizeid.com</w:t>
        </w:r>
      </w:hyperlink>
      <w:r w:rsidRPr="0074096F">
        <w:rPr>
          <w:rFonts w:eastAsia="Times New Roman"/>
          <w:color w:val="1D2228"/>
          <w:lang w:val="en-US"/>
        </w:rPr>
        <w:t>.</w:t>
      </w:r>
    </w:p>
    <w:p w14:paraId="35730F15" w14:textId="34652BA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We routinely post information that may be important to investors in the Investor Relations section of our website. Follow us on </w:t>
      </w:r>
      <w:hyperlink r:id="rId13" w:tgtFrame="_blank" w:history="1">
        <w:r w:rsidRPr="0074096F">
          <w:rPr>
            <w:rFonts w:eastAsia="Times New Roman"/>
            <w:color w:val="188FFF"/>
            <w:u w:val="single"/>
            <w:lang w:val="en-US"/>
          </w:rPr>
          <w:t>Facebook</w:t>
        </w:r>
      </w:hyperlink>
      <w:r w:rsidRPr="0074096F">
        <w:rPr>
          <w:rFonts w:eastAsia="Times New Roman"/>
          <w:color w:val="1D2228"/>
          <w:lang w:val="en-US"/>
        </w:rPr>
        <w:t>, </w:t>
      </w:r>
      <w:hyperlink r:id="rId14" w:tgtFrame="_blank" w:history="1">
        <w:r w:rsidRPr="0074096F">
          <w:rPr>
            <w:rFonts w:eastAsia="Times New Roman"/>
            <w:color w:val="188FFF"/>
            <w:u w:val="single"/>
            <w:lang w:val="en-US"/>
          </w:rPr>
          <w:t>LinkedIn</w:t>
        </w:r>
      </w:hyperlink>
      <w:r w:rsidRPr="0074096F">
        <w:rPr>
          <w:rFonts w:eastAsia="Times New Roman"/>
          <w:color w:val="1D2228"/>
          <w:lang w:val="en-US"/>
        </w:rPr>
        <w:t>,</w:t>
      </w:r>
      <w:r w:rsidR="006C001C">
        <w:rPr>
          <w:rFonts w:eastAsia="Times New Roman"/>
          <w:color w:val="1D2228"/>
          <w:lang w:val="en-US"/>
        </w:rPr>
        <w:t xml:space="preserve"> </w:t>
      </w:r>
      <w:hyperlink r:id="rId15" w:history="1">
        <w:r w:rsidR="006C001C" w:rsidRPr="006C001C">
          <w:rPr>
            <w:rStyle w:val="Hyperlink"/>
            <w:rFonts w:eastAsia="Times New Roman"/>
            <w:lang w:val="en-US"/>
          </w:rPr>
          <w:t>Instagram</w:t>
        </w:r>
      </w:hyperlink>
      <w:r w:rsidRPr="0074096F">
        <w:rPr>
          <w:rFonts w:eastAsia="Times New Roman"/>
          <w:color w:val="1D2228"/>
          <w:lang w:val="en-US"/>
        </w:rPr>
        <w:t>, and </w:t>
      </w:r>
      <w:hyperlink r:id="rId16" w:tgtFrame="_blank" w:history="1">
        <w:r w:rsidRPr="0074096F">
          <w:rPr>
            <w:rFonts w:eastAsia="Times New Roman"/>
            <w:color w:val="188FFF"/>
            <w:u w:val="single"/>
            <w:lang w:val="en-US"/>
          </w:rPr>
          <w:t>Twitter</w:t>
        </w:r>
      </w:hyperlink>
      <w:r w:rsidRPr="0074096F">
        <w:rPr>
          <w:rFonts w:eastAsia="Times New Roman"/>
          <w:color w:val="1D2228"/>
          <w:lang w:val="en-US"/>
        </w:rPr>
        <w:t>.</w:t>
      </w:r>
    </w:p>
    <w:p w14:paraId="1A166D4D"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Please click </w:t>
      </w:r>
      <w:hyperlink r:id="rId17" w:tgtFrame="_blank" w:history="1">
        <w:r w:rsidRPr="0074096F">
          <w:rPr>
            <w:rFonts w:eastAsia="Times New Roman"/>
            <w:color w:val="188FFF"/>
            <w:u w:val="single"/>
            <w:lang w:val="en-US"/>
          </w:rPr>
          <w:t>here</w:t>
        </w:r>
      </w:hyperlink>
      <w:r w:rsidRPr="0074096F">
        <w:rPr>
          <w:rFonts w:eastAsia="Times New Roman"/>
          <w:color w:val="1D2228"/>
          <w:lang w:val="en-US"/>
        </w:rPr>
        <w:t> for a demonstration of how MySizeID provides a full sizing solution for the retail industry.</w:t>
      </w:r>
    </w:p>
    <w:p w14:paraId="696BE030"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Register </w:t>
      </w:r>
      <w:hyperlink r:id="rId18" w:anchor="CHOOSE" w:tgtFrame="_blank" w:history="1">
        <w:r w:rsidRPr="0074096F">
          <w:rPr>
            <w:rFonts w:eastAsia="Times New Roman"/>
            <w:color w:val="188FFF"/>
            <w:u w:val="single"/>
            <w:lang w:val="en-US"/>
          </w:rPr>
          <w:t>here</w:t>
        </w:r>
      </w:hyperlink>
      <w:r w:rsidRPr="0074096F">
        <w:rPr>
          <w:rFonts w:eastAsia="Times New Roman"/>
          <w:color w:val="1D2228"/>
          <w:lang w:val="en-US"/>
        </w:rPr>
        <w:t> for a free plan of MySizeID solution for your online store.</w:t>
      </w:r>
    </w:p>
    <w:p w14:paraId="6A847AA2"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Please click </w:t>
      </w:r>
      <w:hyperlink r:id="rId19" w:tgtFrame="_blank" w:history="1">
        <w:r w:rsidRPr="0074096F">
          <w:rPr>
            <w:rFonts w:eastAsia="Times New Roman"/>
            <w:color w:val="188FFF"/>
            <w:u w:val="single"/>
            <w:lang w:val="en-US"/>
          </w:rPr>
          <w:t>here</w:t>
        </w:r>
      </w:hyperlink>
      <w:r w:rsidRPr="0074096F">
        <w:rPr>
          <w:rFonts w:eastAsia="Times New Roman"/>
          <w:color w:val="1D2228"/>
          <w:lang w:val="en-US"/>
        </w:rPr>
        <w:t> to download MySizeID for iOS.</w:t>
      </w:r>
    </w:p>
    <w:p w14:paraId="776199F3"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Please click </w:t>
      </w:r>
      <w:hyperlink r:id="rId20" w:tgtFrame="_blank" w:history="1">
        <w:r w:rsidRPr="0074096F">
          <w:rPr>
            <w:rFonts w:eastAsia="Times New Roman"/>
            <w:color w:val="188FFF"/>
            <w:u w:val="single"/>
            <w:lang w:val="en-US"/>
          </w:rPr>
          <w:t>here</w:t>
        </w:r>
      </w:hyperlink>
      <w:r w:rsidRPr="0074096F">
        <w:rPr>
          <w:rFonts w:eastAsia="Times New Roman"/>
          <w:color w:val="1D2228"/>
          <w:lang w:val="en-US"/>
        </w:rPr>
        <w:t> to download MySizeID for Android.</w:t>
      </w:r>
    </w:p>
    <w:p w14:paraId="765BFE34"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To learn more about MySize and for additional information, please visit: our website: </w:t>
      </w:r>
      <w:hyperlink r:id="rId21" w:tgtFrame="_blank" w:history="1">
        <w:r w:rsidRPr="0074096F">
          <w:rPr>
            <w:rFonts w:eastAsia="Times New Roman"/>
            <w:color w:val="188FFF"/>
            <w:u w:val="single"/>
            <w:lang w:val="en-US"/>
          </w:rPr>
          <w:t>www.mysizeid.com</w:t>
        </w:r>
      </w:hyperlink>
      <w:r w:rsidRPr="0074096F">
        <w:rPr>
          <w:rFonts w:eastAsia="Times New Roman"/>
          <w:color w:val="1D2228"/>
          <w:lang w:val="en-US"/>
        </w:rPr>
        <w:t>.</w:t>
      </w:r>
    </w:p>
    <w:p w14:paraId="423405B4" w14:textId="77777777" w:rsidR="00D20A4E" w:rsidRPr="0074096F" w:rsidRDefault="00013337" w:rsidP="00D20A4E">
      <w:pPr>
        <w:shd w:val="clear" w:color="auto" w:fill="FFFFFF"/>
        <w:spacing w:line="240" w:lineRule="auto"/>
        <w:rPr>
          <w:rFonts w:eastAsia="Times New Roman"/>
          <w:b/>
          <w:bCs/>
          <w:color w:val="1D2228"/>
          <w:lang w:val="en-US"/>
        </w:rPr>
      </w:pPr>
      <w:r w:rsidRPr="0074096F">
        <w:rPr>
          <w:rFonts w:eastAsia="Times New Roman"/>
          <w:b/>
          <w:bCs/>
          <w:color w:val="1D2228"/>
          <w:lang w:val="en-US"/>
        </w:rPr>
        <w:t>Forward-looking Statements</w:t>
      </w:r>
    </w:p>
    <w:p w14:paraId="60CBAB1F" w14:textId="2456915B" w:rsidR="00D20A4E" w:rsidRDefault="00013337" w:rsidP="00D20A4E">
      <w:pPr>
        <w:shd w:val="clear" w:color="auto" w:fill="FFFFFF"/>
        <w:spacing w:line="240" w:lineRule="auto"/>
        <w:rPr>
          <w:rFonts w:eastAsia="Times New Roman"/>
          <w:color w:val="1D2228"/>
          <w:lang w:val="en-US"/>
        </w:rPr>
      </w:pPr>
      <w:r w:rsidRPr="0074096F">
        <w:rPr>
          <w:rFonts w:eastAsia="Times New Roman"/>
          <w:color w:val="1D2228"/>
          <w:lang w:val="en-US"/>
        </w:rPr>
        <w:t xml:space="preserve">This press release contains certain forward-looking statements within the meaning of the safe harbor provisions of the Private Securities Litigation Reform Act of 1995. These statements are identified </w:t>
      </w:r>
      <w:proofErr w:type="gramStart"/>
      <w:r w:rsidRPr="0074096F">
        <w:rPr>
          <w:rFonts w:eastAsia="Times New Roman"/>
          <w:color w:val="1D2228"/>
          <w:lang w:val="en-US"/>
        </w:rPr>
        <w:t>by the use of</w:t>
      </w:r>
      <w:proofErr w:type="gramEnd"/>
      <w:r w:rsidRPr="0074096F">
        <w:rPr>
          <w:rFonts w:eastAsia="Times New Roman"/>
          <w:color w:val="1D2228"/>
          <w:lang w:val="en-US"/>
        </w:rPr>
        <w:t xml:space="preserve"> the words "could," "believe," "anticipate," "intend," "estimate," "expect," "may," "continue," "predict," "potential," "project" and similar expressions that are intended to identify forward-looking statements. All forward-looking statements speak only as of the date of this press release. You should not place undue reliance on these forward-looking statements. Although we believe that our plans, objectives, </w:t>
      </w:r>
      <w:proofErr w:type="gramStart"/>
      <w:r w:rsidRPr="0074096F">
        <w:rPr>
          <w:rFonts w:eastAsia="Times New Roman"/>
          <w:color w:val="1D2228"/>
          <w:lang w:val="en-US"/>
        </w:rPr>
        <w:t>expectations</w:t>
      </w:r>
      <w:proofErr w:type="gramEnd"/>
      <w:r w:rsidRPr="0074096F">
        <w:rPr>
          <w:rFonts w:eastAsia="Times New Roman"/>
          <w:color w:val="1D2228"/>
          <w:lang w:val="en-US"/>
        </w:rPr>
        <w:t xml:space="preserve"> and intentions reflected in or suggested by the forward-looking statements are reasonable, we can give no assurance that these plans, objectives, expectations or intentions will be achieved. Forward-looking statements involve significant risks and uncertainties (some of which are beyond our control) and assumptions that could cause actual results to differ materially from historical experience and present expectations or projections. Actual results to differ materially from those in the forward-looking statements and the trading price for our common stock may fluctuate significantly. Forward-looking statements also are affected by the risk factors described in the Company's filings with the U.S. Securities and Exchange Commission. Except as required by law, we undertake no obligation to update or revise publicly any forward-looking statements, whether </w:t>
      </w:r>
      <w:proofErr w:type="gramStart"/>
      <w:r w:rsidRPr="0074096F">
        <w:rPr>
          <w:rFonts w:eastAsia="Times New Roman"/>
          <w:color w:val="1D2228"/>
          <w:lang w:val="en-US"/>
        </w:rPr>
        <w:t>as a result of</w:t>
      </w:r>
      <w:proofErr w:type="gramEnd"/>
      <w:r w:rsidRPr="0074096F">
        <w:rPr>
          <w:rFonts w:eastAsia="Times New Roman"/>
          <w:color w:val="1D2228"/>
          <w:lang w:val="en-US"/>
        </w:rPr>
        <w:t xml:space="preserve"> new information, future events or otherwise, after the date on which the statements are made or to reflect the occurrence of unanticipated events.</w:t>
      </w:r>
    </w:p>
    <w:p w14:paraId="28130B1B" w14:textId="77777777" w:rsidR="00D20A4E" w:rsidRPr="0074096F" w:rsidRDefault="00D20A4E" w:rsidP="00D20A4E">
      <w:pPr>
        <w:shd w:val="clear" w:color="auto" w:fill="FFFFFF"/>
        <w:spacing w:line="240" w:lineRule="auto"/>
        <w:rPr>
          <w:rFonts w:eastAsia="Times New Roman"/>
          <w:color w:val="1D2228"/>
          <w:lang w:val="en-US"/>
        </w:rPr>
      </w:pPr>
    </w:p>
    <w:p w14:paraId="0070B136" w14:textId="77777777" w:rsidR="00D20A4E" w:rsidRPr="0074096F" w:rsidRDefault="00013337" w:rsidP="00D20A4E">
      <w:pPr>
        <w:shd w:val="clear" w:color="auto" w:fill="FFFFFF"/>
        <w:spacing w:after="192" w:line="240" w:lineRule="auto"/>
        <w:rPr>
          <w:rFonts w:eastAsia="Times New Roman"/>
          <w:color w:val="1D2228"/>
          <w:lang w:val="en-US"/>
        </w:rPr>
      </w:pPr>
      <w:r w:rsidRPr="0074096F">
        <w:rPr>
          <w:rFonts w:eastAsia="Times New Roman"/>
          <w:color w:val="1D2228"/>
          <w:lang w:val="en-US"/>
        </w:rPr>
        <w:t>Investor Contacts:</w:t>
      </w:r>
      <w:r w:rsidRPr="0074096F">
        <w:rPr>
          <w:rFonts w:eastAsia="Times New Roman"/>
          <w:color w:val="1D2228"/>
          <w:lang w:val="en-US"/>
        </w:rPr>
        <w:br/>
        <w:t>Or Kles, CFO</w:t>
      </w:r>
      <w:r w:rsidRPr="0074096F">
        <w:rPr>
          <w:rFonts w:eastAsia="Times New Roman"/>
          <w:color w:val="1D2228"/>
          <w:lang w:val="en-US"/>
        </w:rPr>
        <w:br/>
      </w:r>
      <w:hyperlink r:id="rId22" w:history="1">
        <w:r w:rsidRPr="0074096F">
          <w:rPr>
            <w:rFonts w:eastAsia="Times New Roman"/>
            <w:color w:val="188FFF"/>
            <w:u w:val="single"/>
            <w:lang w:val="en-US"/>
          </w:rPr>
          <w:t>ir@mysizeid.com</w:t>
        </w:r>
      </w:hyperlink>
    </w:p>
    <w:p w14:paraId="7E4B1C23" w14:textId="77777777" w:rsidR="00D20A4E" w:rsidRPr="0074096F" w:rsidRDefault="00D20A4E" w:rsidP="00D20A4E">
      <w:pPr>
        <w:rPr>
          <w:rFonts w:eastAsia="Calibri"/>
        </w:rPr>
      </w:pPr>
    </w:p>
    <w:p w14:paraId="22835B69" w14:textId="77777777" w:rsidR="00D20A4E" w:rsidRPr="0074096F" w:rsidRDefault="00D20A4E" w:rsidP="00D20A4E">
      <w:pPr>
        <w:rPr>
          <w:rFonts w:eastAsia="Calibri"/>
        </w:rPr>
      </w:pPr>
    </w:p>
    <w:p w14:paraId="6FF8A437" w14:textId="77777777" w:rsidR="00D20A4E" w:rsidRDefault="00D20A4E">
      <w:pPr>
        <w:rPr>
          <w:color w:val="0563C1"/>
        </w:rPr>
      </w:pPr>
    </w:p>
    <w:sectPr w:rsidR="00D20A4E">
      <w:pgSz w:w="12240" w:h="15840"/>
      <w:pgMar w:top="1440" w:right="117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02"/>
    <w:multiLevelType w:val="hybridMultilevel"/>
    <w:tmpl w:val="3BBE6382"/>
    <w:lvl w:ilvl="0" w:tplc="F1E0E4B4">
      <w:start w:val="1"/>
      <w:numFmt w:val="bullet"/>
      <w:lvlText w:val=""/>
      <w:lvlJc w:val="left"/>
      <w:pPr>
        <w:ind w:left="720" w:hanging="360"/>
      </w:pPr>
      <w:rPr>
        <w:rFonts w:ascii="Symbol" w:hAnsi="Symbol" w:hint="default"/>
      </w:rPr>
    </w:lvl>
    <w:lvl w:ilvl="1" w:tplc="7E005C96" w:tentative="1">
      <w:start w:val="1"/>
      <w:numFmt w:val="bullet"/>
      <w:lvlText w:val="o"/>
      <w:lvlJc w:val="left"/>
      <w:pPr>
        <w:ind w:left="1440" w:hanging="360"/>
      </w:pPr>
      <w:rPr>
        <w:rFonts w:ascii="Courier New" w:hAnsi="Courier New" w:cs="Courier New" w:hint="default"/>
      </w:rPr>
    </w:lvl>
    <w:lvl w:ilvl="2" w:tplc="4B66E5E0" w:tentative="1">
      <w:start w:val="1"/>
      <w:numFmt w:val="bullet"/>
      <w:lvlText w:val=""/>
      <w:lvlJc w:val="left"/>
      <w:pPr>
        <w:ind w:left="2160" w:hanging="360"/>
      </w:pPr>
      <w:rPr>
        <w:rFonts w:ascii="Wingdings" w:hAnsi="Wingdings" w:hint="default"/>
      </w:rPr>
    </w:lvl>
    <w:lvl w:ilvl="3" w:tplc="3E024926" w:tentative="1">
      <w:start w:val="1"/>
      <w:numFmt w:val="bullet"/>
      <w:lvlText w:val=""/>
      <w:lvlJc w:val="left"/>
      <w:pPr>
        <w:ind w:left="2880" w:hanging="360"/>
      </w:pPr>
      <w:rPr>
        <w:rFonts w:ascii="Symbol" w:hAnsi="Symbol" w:hint="default"/>
      </w:rPr>
    </w:lvl>
    <w:lvl w:ilvl="4" w:tplc="C7A0C44E" w:tentative="1">
      <w:start w:val="1"/>
      <w:numFmt w:val="bullet"/>
      <w:lvlText w:val="o"/>
      <w:lvlJc w:val="left"/>
      <w:pPr>
        <w:ind w:left="3600" w:hanging="360"/>
      </w:pPr>
      <w:rPr>
        <w:rFonts w:ascii="Courier New" w:hAnsi="Courier New" w:cs="Courier New" w:hint="default"/>
      </w:rPr>
    </w:lvl>
    <w:lvl w:ilvl="5" w:tplc="5A98D28E" w:tentative="1">
      <w:start w:val="1"/>
      <w:numFmt w:val="bullet"/>
      <w:lvlText w:val=""/>
      <w:lvlJc w:val="left"/>
      <w:pPr>
        <w:ind w:left="4320" w:hanging="360"/>
      </w:pPr>
      <w:rPr>
        <w:rFonts w:ascii="Wingdings" w:hAnsi="Wingdings" w:hint="default"/>
      </w:rPr>
    </w:lvl>
    <w:lvl w:ilvl="6" w:tplc="536E3774" w:tentative="1">
      <w:start w:val="1"/>
      <w:numFmt w:val="bullet"/>
      <w:lvlText w:val=""/>
      <w:lvlJc w:val="left"/>
      <w:pPr>
        <w:ind w:left="5040" w:hanging="360"/>
      </w:pPr>
      <w:rPr>
        <w:rFonts w:ascii="Symbol" w:hAnsi="Symbol" w:hint="default"/>
      </w:rPr>
    </w:lvl>
    <w:lvl w:ilvl="7" w:tplc="A55C620C" w:tentative="1">
      <w:start w:val="1"/>
      <w:numFmt w:val="bullet"/>
      <w:lvlText w:val="o"/>
      <w:lvlJc w:val="left"/>
      <w:pPr>
        <w:ind w:left="5760" w:hanging="360"/>
      </w:pPr>
      <w:rPr>
        <w:rFonts w:ascii="Courier New" w:hAnsi="Courier New" w:cs="Courier New" w:hint="default"/>
      </w:rPr>
    </w:lvl>
    <w:lvl w:ilvl="8" w:tplc="DDBC07F4" w:tentative="1">
      <w:start w:val="1"/>
      <w:numFmt w:val="bullet"/>
      <w:lvlText w:val=""/>
      <w:lvlJc w:val="left"/>
      <w:pPr>
        <w:ind w:left="6480" w:hanging="360"/>
      </w:pPr>
      <w:rPr>
        <w:rFonts w:ascii="Wingdings" w:hAnsi="Wingdings" w:hint="default"/>
      </w:rPr>
    </w:lvl>
  </w:abstractNum>
  <w:abstractNum w:abstractNumId="1" w15:restartNumberingAfterBreak="0">
    <w:nsid w:val="0A05230A"/>
    <w:multiLevelType w:val="hybridMultilevel"/>
    <w:tmpl w:val="C81A058A"/>
    <w:lvl w:ilvl="0" w:tplc="E40A0F64">
      <w:start w:val="1"/>
      <w:numFmt w:val="bullet"/>
      <w:lvlText w:val=""/>
      <w:lvlJc w:val="left"/>
      <w:pPr>
        <w:ind w:left="720" w:hanging="360"/>
      </w:pPr>
      <w:rPr>
        <w:rFonts w:ascii="Symbol" w:hAnsi="Symbol" w:hint="default"/>
      </w:rPr>
    </w:lvl>
    <w:lvl w:ilvl="1" w:tplc="E74E489A" w:tentative="1">
      <w:start w:val="1"/>
      <w:numFmt w:val="bullet"/>
      <w:lvlText w:val="o"/>
      <w:lvlJc w:val="left"/>
      <w:pPr>
        <w:ind w:left="1440" w:hanging="360"/>
      </w:pPr>
      <w:rPr>
        <w:rFonts w:ascii="Courier New" w:hAnsi="Courier New" w:cs="Courier New" w:hint="default"/>
      </w:rPr>
    </w:lvl>
    <w:lvl w:ilvl="2" w:tplc="9F480584" w:tentative="1">
      <w:start w:val="1"/>
      <w:numFmt w:val="bullet"/>
      <w:lvlText w:val=""/>
      <w:lvlJc w:val="left"/>
      <w:pPr>
        <w:ind w:left="2160" w:hanging="360"/>
      </w:pPr>
      <w:rPr>
        <w:rFonts w:ascii="Wingdings" w:hAnsi="Wingdings" w:hint="default"/>
      </w:rPr>
    </w:lvl>
    <w:lvl w:ilvl="3" w:tplc="FDCE4C2C" w:tentative="1">
      <w:start w:val="1"/>
      <w:numFmt w:val="bullet"/>
      <w:lvlText w:val=""/>
      <w:lvlJc w:val="left"/>
      <w:pPr>
        <w:ind w:left="2880" w:hanging="360"/>
      </w:pPr>
      <w:rPr>
        <w:rFonts w:ascii="Symbol" w:hAnsi="Symbol" w:hint="default"/>
      </w:rPr>
    </w:lvl>
    <w:lvl w:ilvl="4" w:tplc="C9BEF230" w:tentative="1">
      <w:start w:val="1"/>
      <w:numFmt w:val="bullet"/>
      <w:lvlText w:val="o"/>
      <w:lvlJc w:val="left"/>
      <w:pPr>
        <w:ind w:left="3600" w:hanging="360"/>
      </w:pPr>
      <w:rPr>
        <w:rFonts w:ascii="Courier New" w:hAnsi="Courier New" w:cs="Courier New" w:hint="default"/>
      </w:rPr>
    </w:lvl>
    <w:lvl w:ilvl="5" w:tplc="A83A3A6C" w:tentative="1">
      <w:start w:val="1"/>
      <w:numFmt w:val="bullet"/>
      <w:lvlText w:val=""/>
      <w:lvlJc w:val="left"/>
      <w:pPr>
        <w:ind w:left="4320" w:hanging="360"/>
      </w:pPr>
      <w:rPr>
        <w:rFonts w:ascii="Wingdings" w:hAnsi="Wingdings" w:hint="default"/>
      </w:rPr>
    </w:lvl>
    <w:lvl w:ilvl="6" w:tplc="C610EE04" w:tentative="1">
      <w:start w:val="1"/>
      <w:numFmt w:val="bullet"/>
      <w:lvlText w:val=""/>
      <w:lvlJc w:val="left"/>
      <w:pPr>
        <w:ind w:left="5040" w:hanging="360"/>
      </w:pPr>
      <w:rPr>
        <w:rFonts w:ascii="Symbol" w:hAnsi="Symbol" w:hint="default"/>
      </w:rPr>
    </w:lvl>
    <w:lvl w:ilvl="7" w:tplc="AF8294FA" w:tentative="1">
      <w:start w:val="1"/>
      <w:numFmt w:val="bullet"/>
      <w:lvlText w:val="o"/>
      <w:lvlJc w:val="left"/>
      <w:pPr>
        <w:ind w:left="5760" w:hanging="360"/>
      </w:pPr>
      <w:rPr>
        <w:rFonts w:ascii="Courier New" w:hAnsi="Courier New" w:cs="Courier New" w:hint="default"/>
      </w:rPr>
    </w:lvl>
    <w:lvl w:ilvl="8" w:tplc="E2207162" w:tentative="1">
      <w:start w:val="1"/>
      <w:numFmt w:val="bullet"/>
      <w:lvlText w:val=""/>
      <w:lvlJc w:val="left"/>
      <w:pPr>
        <w:ind w:left="6480" w:hanging="360"/>
      </w:pPr>
      <w:rPr>
        <w:rFonts w:ascii="Wingdings" w:hAnsi="Wingdings" w:hint="default"/>
      </w:rPr>
    </w:lvl>
  </w:abstractNum>
  <w:abstractNum w:abstractNumId="2" w15:restartNumberingAfterBreak="0">
    <w:nsid w:val="44D84DEE"/>
    <w:multiLevelType w:val="hybridMultilevel"/>
    <w:tmpl w:val="C8BA36A0"/>
    <w:lvl w:ilvl="0" w:tplc="01BE2834">
      <w:start w:val="1"/>
      <w:numFmt w:val="bullet"/>
      <w:lvlText w:val=""/>
      <w:lvlJc w:val="left"/>
      <w:pPr>
        <w:ind w:left="720" w:hanging="360"/>
      </w:pPr>
      <w:rPr>
        <w:rFonts w:ascii="Symbol" w:hAnsi="Symbol" w:hint="default"/>
      </w:rPr>
    </w:lvl>
    <w:lvl w:ilvl="1" w:tplc="A2DA28EA" w:tentative="1">
      <w:start w:val="1"/>
      <w:numFmt w:val="bullet"/>
      <w:lvlText w:val="o"/>
      <w:lvlJc w:val="left"/>
      <w:pPr>
        <w:ind w:left="1440" w:hanging="360"/>
      </w:pPr>
      <w:rPr>
        <w:rFonts w:ascii="Courier New" w:hAnsi="Courier New" w:cs="Courier New" w:hint="default"/>
      </w:rPr>
    </w:lvl>
    <w:lvl w:ilvl="2" w:tplc="13F4C59C" w:tentative="1">
      <w:start w:val="1"/>
      <w:numFmt w:val="bullet"/>
      <w:lvlText w:val=""/>
      <w:lvlJc w:val="left"/>
      <w:pPr>
        <w:ind w:left="2160" w:hanging="360"/>
      </w:pPr>
      <w:rPr>
        <w:rFonts w:ascii="Wingdings" w:hAnsi="Wingdings" w:hint="default"/>
      </w:rPr>
    </w:lvl>
    <w:lvl w:ilvl="3" w:tplc="AC802A5A" w:tentative="1">
      <w:start w:val="1"/>
      <w:numFmt w:val="bullet"/>
      <w:lvlText w:val=""/>
      <w:lvlJc w:val="left"/>
      <w:pPr>
        <w:ind w:left="2880" w:hanging="360"/>
      </w:pPr>
      <w:rPr>
        <w:rFonts w:ascii="Symbol" w:hAnsi="Symbol" w:hint="default"/>
      </w:rPr>
    </w:lvl>
    <w:lvl w:ilvl="4" w:tplc="3968B48E" w:tentative="1">
      <w:start w:val="1"/>
      <w:numFmt w:val="bullet"/>
      <w:lvlText w:val="o"/>
      <w:lvlJc w:val="left"/>
      <w:pPr>
        <w:ind w:left="3600" w:hanging="360"/>
      </w:pPr>
      <w:rPr>
        <w:rFonts w:ascii="Courier New" w:hAnsi="Courier New" w:cs="Courier New" w:hint="default"/>
      </w:rPr>
    </w:lvl>
    <w:lvl w:ilvl="5" w:tplc="4BE64BD2" w:tentative="1">
      <w:start w:val="1"/>
      <w:numFmt w:val="bullet"/>
      <w:lvlText w:val=""/>
      <w:lvlJc w:val="left"/>
      <w:pPr>
        <w:ind w:left="4320" w:hanging="360"/>
      </w:pPr>
      <w:rPr>
        <w:rFonts w:ascii="Wingdings" w:hAnsi="Wingdings" w:hint="default"/>
      </w:rPr>
    </w:lvl>
    <w:lvl w:ilvl="6" w:tplc="358E162E" w:tentative="1">
      <w:start w:val="1"/>
      <w:numFmt w:val="bullet"/>
      <w:lvlText w:val=""/>
      <w:lvlJc w:val="left"/>
      <w:pPr>
        <w:ind w:left="5040" w:hanging="360"/>
      </w:pPr>
      <w:rPr>
        <w:rFonts w:ascii="Symbol" w:hAnsi="Symbol" w:hint="default"/>
      </w:rPr>
    </w:lvl>
    <w:lvl w:ilvl="7" w:tplc="526A3A7C" w:tentative="1">
      <w:start w:val="1"/>
      <w:numFmt w:val="bullet"/>
      <w:lvlText w:val="o"/>
      <w:lvlJc w:val="left"/>
      <w:pPr>
        <w:ind w:left="5760" w:hanging="360"/>
      </w:pPr>
      <w:rPr>
        <w:rFonts w:ascii="Courier New" w:hAnsi="Courier New" w:cs="Courier New" w:hint="default"/>
      </w:rPr>
    </w:lvl>
    <w:lvl w:ilvl="8" w:tplc="16807BB6" w:tentative="1">
      <w:start w:val="1"/>
      <w:numFmt w:val="bullet"/>
      <w:lvlText w:val=""/>
      <w:lvlJc w:val="left"/>
      <w:pPr>
        <w:ind w:left="6480" w:hanging="360"/>
      </w:pPr>
      <w:rPr>
        <w:rFonts w:ascii="Wingdings" w:hAnsi="Wingdings" w:hint="default"/>
      </w:rPr>
    </w:lvl>
  </w:abstractNum>
  <w:abstractNum w:abstractNumId="3" w15:restartNumberingAfterBreak="0">
    <w:nsid w:val="6622603D"/>
    <w:multiLevelType w:val="hybridMultilevel"/>
    <w:tmpl w:val="BB10D204"/>
    <w:lvl w:ilvl="0" w:tplc="17BAB9FC">
      <w:start w:val="1"/>
      <w:numFmt w:val="bullet"/>
      <w:lvlText w:val=""/>
      <w:lvlJc w:val="left"/>
      <w:pPr>
        <w:ind w:left="720" w:hanging="360"/>
      </w:pPr>
      <w:rPr>
        <w:rFonts w:ascii="Symbol" w:hAnsi="Symbol" w:hint="default"/>
      </w:rPr>
    </w:lvl>
    <w:lvl w:ilvl="1" w:tplc="A0EC17BA" w:tentative="1">
      <w:start w:val="1"/>
      <w:numFmt w:val="bullet"/>
      <w:lvlText w:val="o"/>
      <w:lvlJc w:val="left"/>
      <w:pPr>
        <w:ind w:left="1440" w:hanging="360"/>
      </w:pPr>
      <w:rPr>
        <w:rFonts w:ascii="Courier New" w:hAnsi="Courier New" w:cs="Courier New" w:hint="default"/>
      </w:rPr>
    </w:lvl>
    <w:lvl w:ilvl="2" w:tplc="B26EC05C" w:tentative="1">
      <w:start w:val="1"/>
      <w:numFmt w:val="bullet"/>
      <w:lvlText w:val=""/>
      <w:lvlJc w:val="left"/>
      <w:pPr>
        <w:ind w:left="2160" w:hanging="360"/>
      </w:pPr>
      <w:rPr>
        <w:rFonts w:ascii="Wingdings" w:hAnsi="Wingdings" w:hint="default"/>
      </w:rPr>
    </w:lvl>
    <w:lvl w:ilvl="3" w:tplc="0E764864" w:tentative="1">
      <w:start w:val="1"/>
      <w:numFmt w:val="bullet"/>
      <w:lvlText w:val=""/>
      <w:lvlJc w:val="left"/>
      <w:pPr>
        <w:ind w:left="2880" w:hanging="360"/>
      </w:pPr>
      <w:rPr>
        <w:rFonts w:ascii="Symbol" w:hAnsi="Symbol" w:hint="default"/>
      </w:rPr>
    </w:lvl>
    <w:lvl w:ilvl="4" w:tplc="83D05DCC" w:tentative="1">
      <w:start w:val="1"/>
      <w:numFmt w:val="bullet"/>
      <w:lvlText w:val="o"/>
      <w:lvlJc w:val="left"/>
      <w:pPr>
        <w:ind w:left="3600" w:hanging="360"/>
      </w:pPr>
      <w:rPr>
        <w:rFonts w:ascii="Courier New" w:hAnsi="Courier New" w:cs="Courier New" w:hint="default"/>
      </w:rPr>
    </w:lvl>
    <w:lvl w:ilvl="5" w:tplc="C06EE84A" w:tentative="1">
      <w:start w:val="1"/>
      <w:numFmt w:val="bullet"/>
      <w:lvlText w:val=""/>
      <w:lvlJc w:val="left"/>
      <w:pPr>
        <w:ind w:left="4320" w:hanging="360"/>
      </w:pPr>
      <w:rPr>
        <w:rFonts w:ascii="Wingdings" w:hAnsi="Wingdings" w:hint="default"/>
      </w:rPr>
    </w:lvl>
    <w:lvl w:ilvl="6" w:tplc="1486DC00" w:tentative="1">
      <w:start w:val="1"/>
      <w:numFmt w:val="bullet"/>
      <w:lvlText w:val=""/>
      <w:lvlJc w:val="left"/>
      <w:pPr>
        <w:ind w:left="5040" w:hanging="360"/>
      </w:pPr>
      <w:rPr>
        <w:rFonts w:ascii="Symbol" w:hAnsi="Symbol" w:hint="default"/>
      </w:rPr>
    </w:lvl>
    <w:lvl w:ilvl="7" w:tplc="8BC0C772" w:tentative="1">
      <w:start w:val="1"/>
      <w:numFmt w:val="bullet"/>
      <w:lvlText w:val="o"/>
      <w:lvlJc w:val="left"/>
      <w:pPr>
        <w:ind w:left="5760" w:hanging="360"/>
      </w:pPr>
      <w:rPr>
        <w:rFonts w:ascii="Courier New" w:hAnsi="Courier New" w:cs="Courier New" w:hint="default"/>
      </w:rPr>
    </w:lvl>
    <w:lvl w:ilvl="8" w:tplc="00702AAC" w:tentative="1">
      <w:start w:val="1"/>
      <w:numFmt w:val="bullet"/>
      <w:lvlText w:val=""/>
      <w:lvlJc w:val="left"/>
      <w:pPr>
        <w:ind w:left="6480" w:hanging="360"/>
      </w:pPr>
      <w:rPr>
        <w:rFonts w:ascii="Wingdings" w:hAnsi="Wingdings" w:hint="default"/>
      </w:rPr>
    </w:lvl>
  </w:abstractNum>
  <w:abstractNum w:abstractNumId="4" w15:restartNumberingAfterBreak="0">
    <w:nsid w:val="72C54A1E"/>
    <w:multiLevelType w:val="hybridMultilevel"/>
    <w:tmpl w:val="3F18CD34"/>
    <w:lvl w:ilvl="0" w:tplc="AB66DFBC">
      <w:start w:val="1"/>
      <w:numFmt w:val="bullet"/>
      <w:lvlText w:val=""/>
      <w:lvlJc w:val="left"/>
      <w:pPr>
        <w:ind w:left="720" w:hanging="360"/>
      </w:pPr>
      <w:rPr>
        <w:rFonts w:ascii="Symbol" w:hAnsi="Symbol" w:hint="default"/>
      </w:rPr>
    </w:lvl>
    <w:lvl w:ilvl="1" w:tplc="D8607C1E" w:tentative="1">
      <w:start w:val="1"/>
      <w:numFmt w:val="bullet"/>
      <w:lvlText w:val="o"/>
      <w:lvlJc w:val="left"/>
      <w:pPr>
        <w:ind w:left="1440" w:hanging="360"/>
      </w:pPr>
      <w:rPr>
        <w:rFonts w:ascii="Courier New" w:hAnsi="Courier New" w:cs="Courier New" w:hint="default"/>
      </w:rPr>
    </w:lvl>
    <w:lvl w:ilvl="2" w:tplc="1F5A0470" w:tentative="1">
      <w:start w:val="1"/>
      <w:numFmt w:val="bullet"/>
      <w:lvlText w:val=""/>
      <w:lvlJc w:val="left"/>
      <w:pPr>
        <w:ind w:left="2160" w:hanging="360"/>
      </w:pPr>
      <w:rPr>
        <w:rFonts w:ascii="Wingdings" w:hAnsi="Wingdings" w:hint="default"/>
      </w:rPr>
    </w:lvl>
    <w:lvl w:ilvl="3" w:tplc="BABEBC2A" w:tentative="1">
      <w:start w:val="1"/>
      <w:numFmt w:val="bullet"/>
      <w:lvlText w:val=""/>
      <w:lvlJc w:val="left"/>
      <w:pPr>
        <w:ind w:left="2880" w:hanging="360"/>
      </w:pPr>
      <w:rPr>
        <w:rFonts w:ascii="Symbol" w:hAnsi="Symbol" w:hint="default"/>
      </w:rPr>
    </w:lvl>
    <w:lvl w:ilvl="4" w:tplc="4E18701E" w:tentative="1">
      <w:start w:val="1"/>
      <w:numFmt w:val="bullet"/>
      <w:lvlText w:val="o"/>
      <w:lvlJc w:val="left"/>
      <w:pPr>
        <w:ind w:left="3600" w:hanging="360"/>
      </w:pPr>
      <w:rPr>
        <w:rFonts w:ascii="Courier New" w:hAnsi="Courier New" w:cs="Courier New" w:hint="default"/>
      </w:rPr>
    </w:lvl>
    <w:lvl w:ilvl="5" w:tplc="9280CA60" w:tentative="1">
      <w:start w:val="1"/>
      <w:numFmt w:val="bullet"/>
      <w:lvlText w:val=""/>
      <w:lvlJc w:val="left"/>
      <w:pPr>
        <w:ind w:left="4320" w:hanging="360"/>
      </w:pPr>
      <w:rPr>
        <w:rFonts w:ascii="Wingdings" w:hAnsi="Wingdings" w:hint="default"/>
      </w:rPr>
    </w:lvl>
    <w:lvl w:ilvl="6" w:tplc="7F6E1784" w:tentative="1">
      <w:start w:val="1"/>
      <w:numFmt w:val="bullet"/>
      <w:lvlText w:val=""/>
      <w:lvlJc w:val="left"/>
      <w:pPr>
        <w:ind w:left="5040" w:hanging="360"/>
      </w:pPr>
      <w:rPr>
        <w:rFonts w:ascii="Symbol" w:hAnsi="Symbol" w:hint="default"/>
      </w:rPr>
    </w:lvl>
    <w:lvl w:ilvl="7" w:tplc="9028E8E6" w:tentative="1">
      <w:start w:val="1"/>
      <w:numFmt w:val="bullet"/>
      <w:lvlText w:val="o"/>
      <w:lvlJc w:val="left"/>
      <w:pPr>
        <w:ind w:left="5760" w:hanging="360"/>
      </w:pPr>
      <w:rPr>
        <w:rFonts w:ascii="Courier New" w:hAnsi="Courier New" w:cs="Courier New" w:hint="default"/>
      </w:rPr>
    </w:lvl>
    <w:lvl w:ilvl="8" w:tplc="7EC4B00A" w:tentative="1">
      <w:start w:val="1"/>
      <w:numFmt w:val="bullet"/>
      <w:lvlText w:val=""/>
      <w:lvlJc w:val="left"/>
      <w:pPr>
        <w:ind w:left="6480" w:hanging="360"/>
      </w:pPr>
      <w:rPr>
        <w:rFonts w:ascii="Wingdings" w:hAnsi="Wingdings" w:hint="default"/>
      </w:rPr>
    </w:lvl>
  </w:abstractNum>
  <w:num w:numId="1" w16cid:durableId="863514149">
    <w:abstractNumId w:val="0"/>
  </w:num>
  <w:num w:numId="2" w16cid:durableId="1718235842">
    <w:abstractNumId w:val="2"/>
  </w:num>
  <w:num w:numId="3" w16cid:durableId="1407648627">
    <w:abstractNumId w:val="4"/>
  </w:num>
  <w:num w:numId="4" w16cid:durableId="933782652">
    <w:abstractNumId w:val="3"/>
  </w:num>
  <w:num w:numId="5" w16cid:durableId="75019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E9"/>
    <w:rsid w:val="00013337"/>
    <w:rsid w:val="00093950"/>
    <w:rsid w:val="000A2321"/>
    <w:rsid w:val="000C765B"/>
    <w:rsid w:val="000E0A80"/>
    <w:rsid w:val="000E74A0"/>
    <w:rsid w:val="00120914"/>
    <w:rsid w:val="0012691A"/>
    <w:rsid w:val="00135F68"/>
    <w:rsid w:val="00167012"/>
    <w:rsid w:val="00175D16"/>
    <w:rsid w:val="001B2223"/>
    <w:rsid w:val="001C3C04"/>
    <w:rsid w:val="001E2A12"/>
    <w:rsid w:val="00271BC9"/>
    <w:rsid w:val="002B6725"/>
    <w:rsid w:val="002B6777"/>
    <w:rsid w:val="002B7AA8"/>
    <w:rsid w:val="002E2405"/>
    <w:rsid w:val="002F5E07"/>
    <w:rsid w:val="00387F09"/>
    <w:rsid w:val="00393A86"/>
    <w:rsid w:val="003D5093"/>
    <w:rsid w:val="00407FF4"/>
    <w:rsid w:val="00420985"/>
    <w:rsid w:val="00435C19"/>
    <w:rsid w:val="0043720A"/>
    <w:rsid w:val="00442137"/>
    <w:rsid w:val="00467FDD"/>
    <w:rsid w:val="004802D8"/>
    <w:rsid w:val="004A1762"/>
    <w:rsid w:val="004B0F5E"/>
    <w:rsid w:val="004B182B"/>
    <w:rsid w:val="004F2E6C"/>
    <w:rsid w:val="004F6E94"/>
    <w:rsid w:val="00522B5C"/>
    <w:rsid w:val="00525E73"/>
    <w:rsid w:val="00530E3C"/>
    <w:rsid w:val="00531DB7"/>
    <w:rsid w:val="0054615A"/>
    <w:rsid w:val="00577B96"/>
    <w:rsid w:val="005A2C0F"/>
    <w:rsid w:val="005B3866"/>
    <w:rsid w:val="005F464F"/>
    <w:rsid w:val="00602D7C"/>
    <w:rsid w:val="00604CCF"/>
    <w:rsid w:val="006245D2"/>
    <w:rsid w:val="00635557"/>
    <w:rsid w:val="00663256"/>
    <w:rsid w:val="00674106"/>
    <w:rsid w:val="00697DE3"/>
    <w:rsid w:val="006C001C"/>
    <w:rsid w:val="00724AA3"/>
    <w:rsid w:val="0074096F"/>
    <w:rsid w:val="00742C14"/>
    <w:rsid w:val="0074716D"/>
    <w:rsid w:val="007750AF"/>
    <w:rsid w:val="0079001C"/>
    <w:rsid w:val="00827B9A"/>
    <w:rsid w:val="008A5351"/>
    <w:rsid w:val="008C4E13"/>
    <w:rsid w:val="008C6738"/>
    <w:rsid w:val="008D71D2"/>
    <w:rsid w:val="008E1F9E"/>
    <w:rsid w:val="008E5E26"/>
    <w:rsid w:val="008F1639"/>
    <w:rsid w:val="008F73A0"/>
    <w:rsid w:val="00933D3E"/>
    <w:rsid w:val="00941A2E"/>
    <w:rsid w:val="00994BAE"/>
    <w:rsid w:val="009B2E0D"/>
    <w:rsid w:val="00AC3F6C"/>
    <w:rsid w:val="00B400B6"/>
    <w:rsid w:val="00B82EAC"/>
    <w:rsid w:val="00BA4B2F"/>
    <w:rsid w:val="00BC1860"/>
    <w:rsid w:val="00C00E17"/>
    <w:rsid w:val="00C1559A"/>
    <w:rsid w:val="00C359FE"/>
    <w:rsid w:val="00C67B90"/>
    <w:rsid w:val="00C83B21"/>
    <w:rsid w:val="00C84679"/>
    <w:rsid w:val="00C955F3"/>
    <w:rsid w:val="00CB2D01"/>
    <w:rsid w:val="00CC43A1"/>
    <w:rsid w:val="00CE33BD"/>
    <w:rsid w:val="00CE4E4C"/>
    <w:rsid w:val="00D0086D"/>
    <w:rsid w:val="00D20A4E"/>
    <w:rsid w:val="00D47E56"/>
    <w:rsid w:val="00D52C49"/>
    <w:rsid w:val="00D763E9"/>
    <w:rsid w:val="00DF69DF"/>
    <w:rsid w:val="00E50646"/>
    <w:rsid w:val="00EB2E78"/>
    <w:rsid w:val="00EC7ACD"/>
    <w:rsid w:val="00ED1DE8"/>
    <w:rsid w:val="00ED499F"/>
    <w:rsid w:val="00EE1F96"/>
    <w:rsid w:val="00EF7A37"/>
    <w:rsid w:val="00F8425B"/>
    <w:rsid w:val="00FB4385"/>
    <w:rsid w:val="00FC07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C992"/>
  <w15:docId w15:val="{877B4288-14F5-473F-BB3A-E791195F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20A4E"/>
    <w:rPr>
      <w:color w:val="0000FF" w:themeColor="hyperlink"/>
      <w:u w:val="single"/>
    </w:rPr>
  </w:style>
  <w:style w:type="character" w:styleId="UnresolvedMention">
    <w:name w:val="Unresolved Mention"/>
    <w:basedOn w:val="DefaultParagraphFont"/>
    <w:uiPriority w:val="99"/>
    <w:semiHidden/>
    <w:unhideWhenUsed/>
    <w:rsid w:val="00D20A4E"/>
    <w:rPr>
      <w:color w:val="605E5C"/>
      <w:shd w:val="clear" w:color="auto" w:fill="E1DFDD"/>
    </w:rPr>
  </w:style>
  <w:style w:type="paragraph" w:styleId="ListParagraph">
    <w:name w:val="List Paragraph"/>
    <w:basedOn w:val="Normal"/>
    <w:uiPriority w:val="34"/>
    <w:qFormat/>
    <w:rsid w:val="0074716D"/>
    <w:pPr>
      <w:ind w:left="720"/>
      <w:contextualSpacing/>
    </w:pPr>
  </w:style>
  <w:style w:type="paragraph" w:styleId="Header">
    <w:name w:val="header"/>
    <w:basedOn w:val="Normal"/>
    <w:link w:val="HeaderChar"/>
    <w:uiPriority w:val="99"/>
    <w:unhideWhenUsed/>
    <w:rsid w:val="002E2405"/>
    <w:pPr>
      <w:tabs>
        <w:tab w:val="center" w:pos="4680"/>
        <w:tab w:val="right" w:pos="9360"/>
      </w:tabs>
      <w:spacing w:line="240" w:lineRule="auto"/>
    </w:pPr>
  </w:style>
  <w:style w:type="character" w:customStyle="1" w:styleId="HeaderChar">
    <w:name w:val="Header Char"/>
    <w:basedOn w:val="DefaultParagraphFont"/>
    <w:link w:val="Header"/>
    <w:uiPriority w:val="99"/>
    <w:rsid w:val="002E2405"/>
  </w:style>
  <w:style w:type="paragraph" w:styleId="Footer">
    <w:name w:val="footer"/>
    <w:basedOn w:val="Normal"/>
    <w:link w:val="FooterChar"/>
    <w:uiPriority w:val="99"/>
    <w:unhideWhenUsed/>
    <w:rsid w:val="002E2405"/>
    <w:pPr>
      <w:tabs>
        <w:tab w:val="center" w:pos="4680"/>
        <w:tab w:val="right" w:pos="9360"/>
      </w:tabs>
      <w:spacing w:line="240" w:lineRule="auto"/>
    </w:pPr>
  </w:style>
  <w:style w:type="character" w:customStyle="1" w:styleId="FooterChar">
    <w:name w:val="Footer Char"/>
    <w:basedOn w:val="DefaultParagraphFont"/>
    <w:link w:val="Footer"/>
    <w:uiPriority w:val="99"/>
    <w:rsid w:val="002E2405"/>
  </w:style>
  <w:style w:type="paragraph" w:styleId="CommentSubject">
    <w:name w:val="annotation subject"/>
    <w:basedOn w:val="CommentText"/>
    <w:next w:val="CommentText"/>
    <w:link w:val="CommentSubjectChar"/>
    <w:uiPriority w:val="99"/>
    <w:semiHidden/>
    <w:unhideWhenUsed/>
    <w:rsid w:val="001E2A12"/>
    <w:rPr>
      <w:b/>
      <w:bCs/>
    </w:rPr>
  </w:style>
  <w:style w:type="character" w:customStyle="1" w:styleId="CommentSubjectChar">
    <w:name w:val="Comment Subject Char"/>
    <w:basedOn w:val="CommentTextChar"/>
    <w:link w:val="CommentSubject"/>
    <w:uiPriority w:val="99"/>
    <w:semiHidden/>
    <w:rsid w:val="001E2A12"/>
    <w:rPr>
      <w:b/>
      <w:bCs/>
      <w:sz w:val="20"/>
      <w:szCs w:val="20"/>
    </w:rPr>
  </w:style>
  <w:style w:type="paragraph" w:styleId="Revision">
    <w:name w:val="Revision"/>
    <w:hidden/>
    <w:uiPriority w:val="99"/>
    <w:semiHidden/>
    <w:rsid w:val="00C00E17"/>
    <w:pPr>
      <w:spacing w:line="240" w:lineRule="auto"/>
    </w:pPr>
  </w:style>
  <w:style w:type="character" w:styleId="FollowedHyperlink">
    <w:name w:val="FollowedHyperlink"/>
    <w:basedOn w:val="DefaultParagraphFont"/>
    <w:uiPriority w:val="99"/>
    <w:semiHidden/>
    <w:unhideWhenUsed/>
    <w:rsid w:val="006C0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yahoo.com/quote/MYSZ.TA?p=MYSZ.TA" TargetMode="External"/><Relationship Id="rId13" Type="http://schemas.openxmlformats.org/officeDocument/2006/relationships/hyperlink" Target="https://www.facebook.com/mysizeid/" TargetMode="External"/><Relationship Id="rId18" Type="http://schemas.openxmlformats.org/officeDocument/2006/relationships/hyperlink" Target="https://mysizeid.com/pricing/" TargetMode="External"/><Relationship Id="rId3" Type="http://schemas.openxmlformats.org/officeDocument/2006/relationships/settings" Target="settings.xml"/><Relationship Id="rId21" Type="http://schemas.openxmlformats.org/officeDocument/2006/relationships/hyperlink" Target="http://www.mysizeid.com/" TargetMode="External"/><Relationship Id="rId7" Type="http://schemas.openxmlformats.org/officeDocument/2006/relationships/hyperlink" Target="https://finance.yahoo.com/quote/MYSZ?p=MYSZ" TargetMode="External"/><Relationship Id="rId12" Type="http://schemas.openxmlformats.org/officeDocument/2006/relationships/hyperlink" Target="http://www.mysizeid.com/" TargetMode="External"/><Relationship Id="rId17" Type="http://schemas.openxmlformats.org/officeDocument/2006/relationships/hyperlink" Target="https://www.youtube.com/watch?v=RzD7btn76cs" TargetMode="External"/><Relationship Id="rId2" Type="http://schemas.openxmlformats.org/officeDocument/2006/relationships/styles" Target="styles.xml"/><Relationship Id="rId16" Type="http://schemas.openxmlformats.org/officeDocument/2006/relationships/hyperlink" Target="https://twitter.com/mysizeinc" TargetMode="External"/><Relationship Id="rId20" Type="http://schemas.openxmlformats.org/officeDocument/2006/relationships/hyperlink" Target="https://play.google.com/store/apps/details?id=com.mysize.mysizeid&amp;hl=en_US" TargetMode="External"/><Relationship Id="rId1" Type="http://schemas.openxmlformats.org/officeDocument/2006/relationships/numbering" Target="numbering.xml"/><Relationship Id="rId6" Type="http://schemas.openxmlformats.org/officeDocument/2006/relationships/hyperlink" Target="https://finance.yahoo.com/quote/MYSZ?p=MYSZ" TargetMode="External"/><Relationship Id="rId11" Type="http://schemas.openxmlformats.org/officeDocument/2006/relationships/hyperlink" Target="https://www.bbcearth.com/news/your-brand-new-returns-end-up-in-landfill" TargetMode="External"/><Relationship Id="rId24" Type="http://schemas.openxmlformats.org/officeDocument/2006/relationships/theme" Target="theme/theme1.xml"/><Relationship Id="rId5" Type="http://schemas.openxmlformats.org/officeDocument/2006/relationships/hyperlink" Target="http://mysizeid.com/" TargetMode="External"/><Relationship Id="rId15" Type="http://schemas.openxmlformats.org/officeDocument/2006/relationships/hyperlink" Target="https://www.instagram.com/mysize.official/?igshid=YmMyMTA2M2Y%3D" TargetMode="External"/><Relationship Id="rId23" Type="http://schemas.openxmlformats.org/officeDocument/2006/relationships/fontTable" Target="fontTable.xml"/><Relationship Id="rId10" Type="http://schemas.openxmlformats.org/officeDocument/2006/relationships/hyperlink" Target="https://www.marketresearch.com/MarketLine-v3883/Apparel-Retail-Brazil-13500279/" TargetMode="External"/><Relationship Id="rId19" Type="http://schemas.openxmlformats.org/officeDocument/2006/relationships/hyperlink" Target="https://itunes.apple.com/il/app/mysizeid-measure-perfect-fit/id1433748661?mt=8" TargetMode="External"/><Relationship Id="rId4" Type="http://schemas.openxmlformats.org/officeDocument/2006/relationships/webSettings" Target="webSettings.xml"/><Relationship Id="rId9" Type="http://schemas.openxmlformats.org/officeDocument/2006/relationships/hyperlink" Target="https://finance.yahoo.com/quote/MYSZ.TA?p=MYSZ.TA" TargetMode="External"/><Relationship Id="rId14" Type="http://schemas.openxmlformats.org/officeDocument/2006/relationships/hyperlink" Target="https://www.linkedin.com/company/mysizeid/" TargetMode="External"/><Relationship Id="rId22" Type="http://schemas.openxmlformats.org/officeDocument/2006/relationships/hyperlink" Target="mailto:ir@mysize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1692</Words>
  <Characters>8750</Characters>
  <Application>Microsoft Office Word</Application>
  <DocSecurity>0</DocSecurity>
  <Lines>143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c:creator>
  <cp:lastModifiedBy>Or Kles</cp:lastModifiedBy>
  <cp:revision>3</cp:revision>
  <cp:lastPrinted>2022-11-10T21:49:00Z</cp:lastPrinted>
  <dcterms:created xsi:type="dcterms:W3CDTF">2022-11-15T09:05:00Z</dcterms:created>
  <dcterms:modified xsi:type="dcterms:W3CDTF">2022-11-15T09:06:00Z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9efbe1079193f5d19570f3218a60ad8a8684764ab65199e6b147addcbc3f10d2</vt:lpwstr>
  </property>
</Properties>
</file>